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99D6" w14:textId="77777777" w:rsidR="005633B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552C6BC0" w14:textId="77777777" w:rsidR="005633B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2653BD2F" w14:textId="66FCE762" w:rsidR="005633B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0F45860D" w14:textId="77777777" w:rsidR="005633B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51B56540" w14:textId="77777777" w:rsidR="005633B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6F1C9C07" w14:textId="20F4B628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Проект технической документации на 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>пестицид</w:t>
      </w:r>
      <w:r w:rsidRPr="00DF7FC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r w:rsidRPr="005633B1"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  <w:t>Вист, шашки насыпные (400 г/кг тиабендазола)</w:t>
      </w:r>
    </w:p>
    <w:p w14:paraId="379A9B99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x-none"/>
        </w:rPr>
      </w:pPr>
    </w:p>
    <w:p w14:paraId="41501B84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393C761D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5F8C043C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198B5980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DF7FC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11F545F7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0989CCA1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067C034D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974709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8D0899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FB7BC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88A5B4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49AE5A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B282DE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536620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1AD8C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B981E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7A2F1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72F50E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082FFD85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highlight w:val="yellow"/>
          <w:lang w:eastAsia="ru-RU"/>
        </w:rPr>
      </w:pPr>
    </w:p>
    <w:p w14:paraId="341D8C38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C98FCF5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42D412F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72A7D6C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41A4770" w14:textId="77777777" w:rsidR="005633B1" w:rsidRPr="00DF7FC1" w:rsidRDefault="005633B1" w:rsidP="005633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F337E2A" w14:textId="77777777" w:rsidR="005633B1" w:rsidRPr="00DF7FC1" w:rsidRDefault="005633B1" w:rsidP="00563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</w:t>
      </w:r>
      <w:r w:rsidRPr="00DF7FC1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457BC901" w14:textId="77777777" w:rsidR="005633B1" w:rsidRPr="00DF7FC1" w:rsidRDefault="005633B1" w:rsidP="005633B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5227608"/>
      <w:bookmarkStart w:id="16" w:name="_Toc135233865"/>
      <w:bookmarkStart w:id="17" w:name="_Toc138770658"/>
      <w:bookmarkStart w:id="18" w:name="_Toc139033089"/>
      <w:bookmarkStart w:id="19" w:name="_Toc148538431"/>
      <w:bookmarkStart w:id="20" w:name="_Toc148538459"/>
      <w:bookmarkStart w:id="21" w:name="_Toc149918185"/>
      <w:bookmarkStart w:id="22" w:name="_Toc151654092"/>
      <w:bookmarkStart w:id="23" w:name="_Toc155948699"/>
      <w:bookmarkStart w:id="24" w:name="_Toc156313902"/>
      <w:bookmarkStart w:id="25" w:name="_Toc158125170"/>
      <w:bookmarkStart w:id="26" w:name="_Toc162983189"/>
      <w:bookmarkStart w:id="27" w:name="_Toc163652874"/>
      <w:bookmarkStart w:id="28" w:name="_Toc166779345"/>
      <w:bookmarkStart w:id="29" w:name="_Toc166784392"/>
      <w:bookmarkStart w:id="30" w:name="_Toc169192988"/>
      <w:bookmarkStart w:id="31" w:name="_Toc169273840"/>
      <w:bookmarkStart w:id="32" w:name="_Toc169539571"/>
      <w:bookmarkStart w:id="33" w:name="_Toc176429213"/>
      <w:bookmarkStart w:id="34" w:name="_Toc176433245"/>
      <w:bookmarkStart w:id="35" w:name="_Toc176440303"/>
      <w:bookmarkStart w:id="36" w:name="_Toc177058287"/>
      <w:bookmarkStart w:id="37" w:name="_Toc179289220"/>
      <w:bookmarkStart w:id="38" w:name="_Toc180080013"/>
      <w:r w:rsidRPr="00DF7F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8DB0A99" w14:textId="77777777" w:rsidR="005633B1" w:rsidRPr="00DF7FC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326440" w14:textId="77777777" w:rsidR="005633B1" w:rsidRPr="00DF7FC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08.08.2024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пестициды подлежат государственной экологической экспертизе.</w:t>
      </w:r>
    </w:p>
    <w:p w14:paraId="163CCED5" w14:textId="4CD74BC6" w:rsidR="005633B1" w:rsidRPr="00DF7FC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Регистрантом препарата является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«Фумигант-плюс»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5D78437" w14:textId="77777777" w:rsidR="005633B1" w:rsidRPr="00DF7FC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27F80CB8" w14:textId="77777777" w:rsidR="005633B1" w:rsidRPr="00DF7FC1" w:rsidRDefault="005633B1" w:rsidP="005633B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720CC768" w14:textId="77777777" w:rsidR="005633B1" w:rsidRPr="00DF7FC1" w:rsidRDefault="005633B1" w:rsidP="005633B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6F4AD571" w14:textId="77777777" w:rsidR="005633B1" w:rsidRPr="00DF7FC1" w:rsidRDefault="005633B1" w:rsidP="005633B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24EB4936" w14:textId="77777777" w:rsidR="005633B1" w:rsidRPr="00DF7FC1" w:rsidRDefault="005633B1" w:rsidP="005633B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71646B84" w14:textId="2E32A975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г.,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факультета почвоведения МГУ имени М.В.</w:t>
      </w:r>
      <w:r w:rsidR="007675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 xml:space="preserve">Ломоносова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F7FC1">
        <w:rPr>
          <w:rFonts w:ascii="Times New Roman" w:eastAsia="Times New Roman" w:hAnsi="Times New Roman"/>
          <w:sz w:val="28"/>
          <w:szCs w:val="28"/>
          <w:lang w:eastAsia="ru-RU"/>
        </w:rPr>
        <w:t>.2024 г.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E2C03">
        <w:rPr>
          <w:rFonts w:ascii="Times New Roman" w:hAnsi="Times New Roman" w:cs="Times New Roman"/>
          <w:sz w:val="28"/>
          <w:szCs w:val="28"/>
        </w:rPr>
        <w:t>ФГБОУ ВО РГАУ - МСХА имени К.А. Тимирязева</w:t>
      </w:r>
      <w:r w:rsidRPr="00DF7FC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F7F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F7FC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F7FC1">
        <w:rPr>
          <w:rFonts w:ascii="Times New Roman" w:hAnsi="Times New Roman" w:cs="Times New Roman"/>
          <w:sz w:val="28"/>
          <w:szCs w:val="28"/>
        </w:rPr>
        <w:t xml:space="preserve"> г</w:t>
      </w:r>
      <w:r w:rsidRPr="00DF7F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B49FDB" w14:textId="60656D32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1B12CC" w14:textId="5FACEAB5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5105A" w14:textId="48410411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45E2EF" w14:textId="711FADB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8E701" w14:textId="58A2F158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11B0F4" w14:textId="07BE87BD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6A2452" w14:textId="0A001C48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9BC5D" w14:textId="44CC1D31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88BFBC" w14:textId="41A8F8B3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ОГЛАВЛЕНИЕ</w:t>
      </w:r>
    </w:p>
    <w:p w14:paraId="3F0A4C34" w14:textId="091A4E98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2B590" w14:textId="32D22D46" w:rsidR="007A5DCF" w:rsidRPr="007A5DCF" w:rsidRDefault="00921969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"1-4" \h \z \u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180080013" w:history="1">
        <w:r w:rsidR="007A5DCF"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АННОТАЦИЯ</w: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_Toc180080013 \h </w:instrTex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9BC463B" w14:textId="0B30A17B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4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 ОБЩИЕ ПОЛОЖЕНИЯ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_Toc180080014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DF1502" w14:textId="6279E513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5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_Toc180080015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735C3D2" w14:textId="72367D5A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6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2.1. Объекты, на которых намечено применение пестицида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_Toc180080016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A61DD0" w14:textId="0B28073D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7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2.2. </w:t>
        </w:r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_Toc180080017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3D29C31" w14:textId="38157EB5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8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2.3. Периоды и режимы воздействия пестицида на территории объектов применения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_Toc180080018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1BEBF4B" w14:textId="4F7F67A9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19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 ПОЯСНИТЕЛЬНАЯ ЗАПИСКА ПО ОБОСНОВЫВАЮЩЕЙ ДОКУМЕНТАЦИИ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_Toc180080019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DBD82A0" w14:textId="7459371D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0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3.1. Общие </w:t>
        </w:r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ar-SA"/>
          </w:rPr>
          <w:t>сведения об объекте государственной экологической экспертизы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_Toc180080020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A4920EB" w14:textId="44192C3D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1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3.2. Сведения по оценке биологической эффективности, безопасности и свойствам пестицида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_Toc180080021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280CDAE" w14:textId="157F54E0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2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3.3. Физико-химические свойства действующего вещества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_Toc180080022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25F8539" w14:textId="68A672A1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3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3.4. Физико-химические свойства технического продукта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_Toc180080023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5869C99" w14:textId="1454A473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4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3.5. Физико-химические свойства препаративной формы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_Toc180080024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23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32589A" w14:textId="39EFD8A2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5" w:history="1">
        <w:r w:rsidRPr="007A5DCF">
          <w:rPr>
            <w:rStyle w:val="a7"/>
            <w:rFonts w:ascii="Times New Roman" w:eastAsia="Times New Roman" w:hAnsi="Times New Roman" w:cs="Times New Roman"/>
            <w:caps/>
            <w:noProof/>
            <w:sz w:val="28"/>
            <w:szCs w:val="28"/>
            <w:lang w:eastAsia="ru-RU"/>
          </w:rPr>
          <w:t>4. ЦЕЛЬ И ПОТРЕБНОСТЬ РЕАЛИЗАЦИИ НАМЕЧАЕМОЙ ХОЗЯЙСТВЕННОЙ ДЕЯТЕЛЬНОСТИ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_Toc180080025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7DCD34" w14:textId="32912B73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6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 xml:space="preserve">5. ОПИСАНИЕ ВОЗМОЖНЫХ ВИДОВ ВОЗДЕЙСТВИЯ НА ОКРУЖАЮЩУЮ СРЕДУ ПРИ ПРИМЕНЕНИИ </w:t>
        </w:r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Вист, шашки насыпные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_Toc180080026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364C1C" w14:textId="5D7A7627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7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5.1. Оценка воздействия на атмосферный воздух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_Toc180080027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D12B0B4" w14:textId="11F27299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8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5.2. Оценка воздействия на поверхностные водные ресурсы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_Toc180080028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111BDC3" w14:textId="63CDF73B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29" w:history="1">
        <w:r w:rsidRPr="007A5DCF">
          <w:rPr>
            <w:rStyle w:val="a7"/>
            <w:rFonts w:ascii="Times New Roman" w:hAnsi="Times New Roman" w:cs="Times New Roman"/>
            <w:iCs/>
            <w:noProof/>
            <w:sz w:val="28"/>
            <w:szCs w:val="28"/>
            <w:lang w:eastAsia="ru-RU"/>
          </w:rPr>
          <w:t xml:space="preserve">5.3. </w:t>
        </w:r>
        <w:r w:rsidRPr="007A5DCF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геологическую среду и подземные воды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_Toc180080029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A9A98B" w14:textId="6477EFBD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0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5.4. </w:t>
        </w:r>
        <w:r w:rsidRPr="007A5DCF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почвенный покров и земельные ресурсы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_Toc180080030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7DA332D" w14:textId="5828B5E8" w:rsidR="007A5DCF" w:rsidRPr="007A5DCF" w:rsidRDefault="000C3EEA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1" w:history="1">
        <w:r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>5</w:t>
        </w:r>
        <w:r w:rsidR="007A5DCF"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.5. </w:t>
        </w:r>
        <w:r w:rsidR="007A5DCF" w:rsidRPr="007A5DCF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растительный и животный мир</w: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_Toc180080031 \h </w:instrTex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7A5DCF"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EA44F4" w14:textId="5FA7E011" w:rsidR="007A5DCF" w:rsidRPr="007A5DCF" w:rsidRDefault="007A5DCF">
      <w:pPr>
        <w:pStyle w:val="3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2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 Воздействие на животный мир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_Toc180080032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E6404EF" w14:textId="66DDF7C2" w:rsidR="007A5DCF" w:rsidRPr="007A5DCF" w:rsidRDefault="007A5DCF">
      <w:pPr>
        <w:pStyle w:val="4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3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5.5.1.1. Наземные позвоночные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_Toc180080033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E1DF275" w14:textId="20900DFF" w:rsidR="007A5DCF" w:rsidRPr="007A5DCF" w:rsidRDefault="007A5DCF">
      <w:pPr>
        <w:pStyle w:val="4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4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5.5.1.2. Водные организмы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_Toc180080034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DEB3DBB" w14:textId="28BA6450" w:rsidR="007A5DCF" w:rsidRPr="007A5DCF" w:rsidRDefault="007A5DCF">
      <w:pPr>
        <w:pStyle w:val="4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5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5.5.1.3. Медоносные пчелы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_Toc180080035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AC16DC" w14:textId="52A78E4D" w:rsidR="007A5DCF" w:rsidRPr="007A5DCF" w:rsidRDefault="007A5DCF">
      <w:pPr>
        <w:pStyle w:val="4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6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5.5.1.4. Дождевые черви и почвенные микроорганизмы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_Toc180080036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8F5CD49" w14:textId="1C2CFD1A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7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5.6. </w:t>
        </w:r>
        <w:r w:rsidRPr="007A5DCF">
          <w:rPr>
            <w:rStyle w:val="a7"/>
            <w:rFonts w:ascii="Times New Roman" w:hAnsi="Times New Roman" w:cs="Times New Roman"/>
            <w:noProof/>
            <w:sz w:val="28"/>
            <w:szCs w:val="28"/>
            <w:lang w:eastAsia="ru-RU"/>
          </w:rPr>
          <w:t>Оценка воздействия на особо охраняемые природные территории (ООПТ) и другие районы высокой экологической значимости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_Toc180080037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D161C8" w14:textId="7FF45721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8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_Toc180080038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3A0FD96" w14:textId="5D0484C1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39" w:history="1">
        <w:r w:rsidRPr="007A5DCF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6.1. Мероприятия по охране атмосферного воздуха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_Toc180080039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22D4BB7" w14:textId="08A3DFE8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0" w:history="1">
        <w:r w:rsidRPr="007A5DCF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6.2. Мероприятия по охране водных ресурсов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_Toc180080040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37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EBE9EB7" w14:textId="2F813211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1" w:history="1">
        <w:r w:rsidRPr="007A5DCF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6.3. Мероприятия по охране геологической среды и подземных вод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_Toc180080041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1DBE09E" w14:textId="353D99F6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2" w:history="1">
        <w:r w:rsidRPr="007A5DCF">
          <w:rPr>
            <w:rStyle w:val="a7"/>
            <w:rFonts w:ascii="Times New Roman" w:eastAsia="Aptos" w:hAnsi="Times New Roman" w:cs="Times New Roman"/>
            <w:noProof/>
            <w:sz w:val="28"/>
            <w:szCs w:val="28"/>
            <w:lang w:eastAsia="ru-RU"/>
          </w:rPr>
          <w:t>6.4. Мероприятия по охране почвенного покрова и земельных ресурсов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_Toc180080042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B44FD45" w14:textId="4BBFFD81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3" w:history="1">
        <w:r w:rsidRPr="007A5DCF">
          <w:rPr>
            <w:rStyle w:val="a7"/>
            <w:rFonts w:ascii="Times New Roman" w:eastAsia="Times New Roman" w:hAnsi="Times New Roman" w:cs="Times New Roman"/>
            <w:iCs/>
            <w:noProof/>
            <w:sz w:val="28"/>
            <w:szCs w:val="28"/>
            <w:lang w:eastAsia="ru-RU"/>
          </w:rPr>
          <w:t xml:space="preserve">6.5. </w:t>
        </w:r>
        <w:r w:rsidRPr="007A5DCF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Мероприятия по охране особо охраняемых природных территорий (ООПТ), растительного и животного мира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_Toc180080043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0B4FAE3" w14:textId="361692DE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4" w:history="1">
        <w:r w:rsidRPr="007A5DCF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6.6. Мероприятия по минимизации воздействия на окружающую среду при обращении с отходами производства и потребления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_Toc180080044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A09A07E" w14:textId="60AC4E0A" w:rsidR="007A5DCF" w:rsidRPr="007A5DCF" w:rsidRDefault="007A5DCF">
      <w:pPr>
        <w:pStyle w:val="2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5" w:history="1">
        <w:r w:rsidRPr="007A5DCF">
          <w:rPr>
            <w:rStyle w:val="a7"/>
            <w:rFonts w:ascii="Times New Roman" w:eastAsia="Aptos" w:hAnsi="Times New Roman" w:cs="Times New Roman"/>
            <w:noProof/>
            <w:kern w:val="2"/>
            <w:sz w:val="28"/>
            <w:szCs w:val="28"/>
            <w:lang w:eastAsia="ru-RU"/>
            <w14:ligatures w14:val="standardContextual"/>
          </w:rPr>
          <w:t>6.7. Мероприятия, уменьшающие, смягчающие или предотвращающие воздействия на окружающую среду возможных аварийных ситуаций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_Toc180080045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5EED4B" w14:textId="638F36E8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6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_Toc180080046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AC24942" w14:textId="3F23CBC9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7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8. РЕЗЮМЕ НЕТЕХНИЧЕСКОГО ХАРАКТЕРА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_Toc180080047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45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A816237" w14:textId="4E31B480" w:rsidR="007A5DCF" w:rsidRPr="007A5DCF" w:rsidRDefault="007A5DCF">
      <w:pPr>
        <w:pStyle w:val="11"/>
        <w:tabs>
          <w:tab w:val="right" w:leader="dot" w:pos="9345"/>
        </w:tabs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180080048" w:history="1">
        <w:r w:rsidRPr="007A5DCF">
          <w:rPr>
            <w:rStyle w:val="a7"/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9. ПЕРЕЧЕНЬ ДОКУМЕНТОВ ПО НОРМАТИВНО-МЕТОДИЧЕСКОМУ ОБЕСПЕЧЕНИЮ И ИСПОЛЬЗУЕМАЯ ЛИТЕРАТУРА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_Toc180080048 \h </w:instrTex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C3EEA">
          <w:rPr>
            <w:rFonts w:ascii="Times New Roman" w:hAnsi="Times New Roman" w:cs="Times New Roman"/>
            <w:noProof/>
            <w:webHidden/>
            <w:sz w:val="28"/>
            <w:szCs w:val="28"/>
          </w:rPr>
          <w:t>49</w:t>
        </w:r>
        <w:r w:rsidRPr="007A5DC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145DFAE" w14:textId="20A18790" w:rsidR="005633B1" w:rsidRDefault="00921969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06898CC5" w14:textId="65EA07A1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339B50" w14:textId="7CDA3542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A2614" w14:textId="03D3A5E9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08A8C" w14:textId="692011D2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5893E3" w14:textId="772E22D5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B4E7F" w14:textId="26FF4790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692898" w14:textId="1F471B6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3CDAA" w14:textId="7525948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AE1B7" w14:textId="77777777" w:rsidR="005633B1" w:rsidRDefault="005633B1" w:rsidP="005633B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9" w:name="_Toc138952552"/>
      <w:bookmarkStart w:id="40" w:name="_Toc142312901"/>
      <w:bookmarkStart w:id="41" w:name="_Toc146806463"/>
      <w:bookmarkStart w:id="42" w:name="_Toc146806507"/>
      <w:bookmarkStart w:id="43" w:name="_Toc147327236"/>
      <w:bookmarkStart w:id="44" w:name="_Toc147400493"/>
      <w:bookmarkStart w:id="45" w:name="_Toc147930815"/>
      <w:bookmarkStart w:id="46" w:name="_Toc147930843"/>
      <w:bookmarkStart w:id="47" w:name="_Toc152336444"/>
      <w:bookmarkStart w:id="48" w:name="_Toc152336472"/>
      <w:bookmarkStart w:id="49" w:name="_Toc153455306"/>
      <w:bookmarkStart w:id="50" w:name="_Toc161226479"/>
      <w:bookmarkStart w:id="51" w:name="_Toc161226507"/>
      <w:bookmarkStart w:id="52" w:name="_Toc162516270"/>
      <w:bookmarkStart w:id="53" w:name="_Toc179888254"/>
      <w:bookmarkStart w:id="54" w:name="_Toc18008001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 ОБЩИЕ ПОЛОЖЕНИЯ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6A20F4F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321DC5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67ACE0C3" w14:textId="44ADCD0B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ООО «</w:t>
      </w:r>
      <w:r w:rsidR="00F4607A">
        <w:rPr>
          <w:rFonts w:ascii="Times New Roman" w:eastAsia="Aptos" w:hAnsi="Times New Roman" w:cs="Times New Roman"/>
          <w:color w:val="000000"/>
          <w:sz w:val="28"/>
          <w:szCs w:val="28"/>
        </w:rPr>
        <w:t>Природа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1E5F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E377CA4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Регистрант: </w:t>
      </w:r>
    </w:p>
    <w:p w14:paraId="61B59DAE" w14:textId="7CB5AE2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_Hlk179876592"/>
      <w:r w:rsidRPr="005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«Фумигант-плюс», ОГРН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 w:rsidRPr="005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1037739771354</w:t>
      </w:r>
    </w:p>
    <w:p w14:paraId="0F6F1107" w14:textId="0C0CA724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Адрес юридического лица в пределах места нахождения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: </w:t>
      </w:r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115093, г. Москва, </w:t>
      </w:r>
      <w:proofErr w:type="spellStart"/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вн</w:t>
      </w:r>
      <w:proofErr w:type="spellEnd"/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тер. г. муниципальный округ Даниловский, пер. Партийный, д. 1, к. 11, этаж/помещение 4/I, офис 30, Тел./факс: 8-495-604-43-14, 8-916-670-26-66, E-mail: fumigant-plus@yandex.ru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bookmarkEnd w:id="55"/>
    <w:p w14:paraId="32ECF3D7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Изготовитель: </w:t>
      </w:r>
    </w:p>
    <w:p w14:paraId="47533EB8" w14:textId="0618C0EC" w:rsidR="005633B1" w:rsidRDefault="005633B1" w:rsidP="005633B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Действующего вещества:</w:t>
      </w:r>
    </w:p>
    <w:p w14:paraId="7D6B615B" w14:textId="021ED81B" w:rsidR="005633B1" w:rsidRDefault="005633B1" w:rsidP="002B2D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>«Цзянсу Нун Кро</w:t>
      </w:r>
      <w:r w:rsidR="002B2D8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 xml:space="preserve"> Саенс, Ко, ЛТД». Адрес: </w:t>
      </w:r>
      <w:r w:rsidR="002B2D8C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 xml:space="preserve"> северу от скоростной трассы Сюйцзя, промышленный парк Сюйчжоу, провинция Цзянсу, 210042, Китай. </w:t>
      </w:r>
      <w:proofErr w:type="spellStart"/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>Tel</w:t>
      </w:r>
      <w:proofErr w:type="spellEnd"/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>: + 0516-68002699, E</w:t>
      </w:r>
      <w:r w:rsidR="002D6AB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B2D8C" w:rsidRPr="002B2D8C">
        <w:rPr>
          <w:rFonts w:ascii="Times New Roman" w:hAnsi="Times New Roman" w:cs="Times New Roman"/>
          <w:color w:val="000000"/>
          <w:sz w:val="28"/>
          <w:szCs w:val="28"/>
        </w:rPr>
        <w:t xml:space="preserve">mail: </w:t>
      </w:r>
      <w:hyperlink r:id="rId8" w:history="1">
        <w:r w:rsidR="002B2D8C" w:rsidRPr="00180017">
          <w:rPr>
            <w:rStyle w:val="a7"/>
            <w:rFonts w:ascii="Times New Roman" w:hAnsi="Times New Roman" w:cs="Times New Roman"/>
            <w:sz w:val="28"/>
            <w:szCs w:val="28"/>
          </w:rPr>
          <w:t>1215272477@qq.com</w:t>
        </w:r>
      </w:hyperlink>
      <w:r w:rsidR="002B2D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EE755B" w14:textId="6C80036A" w:rsidR="002B2D8C" w:rsidRPr="002B2D8C" w:rsidRDefault="002B2D8C" w:rsidP="002B2D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2B2D8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Препарата:</w:t>
      </w:r>
    </w:p>
    <w:p w14:paraId="6E2E5E16" w14:textId="77777777" w:rsidR="002B2D8C" w:rsidRPr="002B2D8C" w:rsidRDefault="002B2D8C" w:rsidP="002B2D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8C">
        <w:rPr>
          <w:rFonts w:ascii="Times New Roman" w:hAnsi="Times New Roman" w:cs="Times New Roman"/>
          <w:color w:val="000000"/>
          <w:sz w:val="28"/>
          <w:szCs w:val="28"/>
        </w:rPr>
        <w:t>- ООО «Фумигант-плюс» на производственной площадки АО «Щелково Агрохим», 141108, Московская обл., г. Щелково, ул. Заводская, Д.2.</w:t>
      </w:r>
    </w:p>
    <w:p w14:paraId="060FF392" w14:textId="77C57C97" w:rsidR="002B2D8C" w:rsidRDefault="002B2D8C" w:rsidP="002B2D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8C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2D8C">
        <w:rPr>
          <w:rFonts w:ascii="Times New Roman" w:hAnsi="Times New Roman" w:cs="Times New Roman"/>
          <w:color w:val="000000"/>
          <w:sz w:val="28"/>
          <w:szCs w:val="28"/>
        </w:rPr>
        <w:t>ООО «Фумигант-плюс» на производственной площадки АО «Муромский приборостроительный завод», 602205, Владимирская обл.,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B2D8C">
        <w:rPr>
          <w:rFonts w:ascii="Times New Roman" w:hAnsi="Times New Roman" w:cs="Times New Roman"/>
          <w:color w:val="000000"/>
          <w:sz w:val="28"/>
          <w:szCs w:val="28"/>
        </w:rPr>
        <w:t>Муром, ул. 30 Лет Победы, д.1а.</w:t>
      </w:r>
    </w:p>
    <w:p w14:paraId="1B82D71F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Заказчик материалов:</w:t>
      </w:r>
    </w:p>
    <w:p w14:paraId="78F972D8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ООО «Фумигант-плюс», ОГРН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r w:rsidRPr="005633B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1037739771354</w:t>
      </w:r>
    </w:p>
    <w:p w14:paraId="229981B1" w14:textId="14B7C0E2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Адрес юридического лица в пределах места нахождения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: </w:t>
      </w:r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115093, г. Москва, </w:t>
      </w:r>
      <w:proofErr w:type="spellStart"/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вн</w:t>
      </w:r>
      <w:proofErr w:type="spellEnd"/>
      <w:r w:rsidRPr="005633B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 тер. г. муниципальный округ Даниловский, пер. Партийный, д. 1, к. 11, этаж/помещение 4/I, офис 30, Тел./факс: 8-495-604-43-14, 8-916-670-26-66, E-mail: fumigant-plus@yandex.ru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7611260F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Разработчик материалов:</w:t>
      </w:r>
    </w:p>
    <w:p w14:paraId="7BC8597A" w14:textId="77777777" w:rsidR="00F4607A" w:rsidRDefault="00F4607A" w:rsidP="00F4607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121471, г. Москва, ул. Гродненская, д. 10, </w:t>
      </w:r>
      <w:proofErr w:type="spellStart"/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>помещ</w:t>
      </w:r>
      <w:proofErr w:type="spellEnd"/>
      <w:r w:rsidRPr="00F82884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. 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1/2.</w:t>
      </w:r>
    </w:p>
    <w:p w14:paraId="040F6A8D" w14:textId="1F3D90C1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3CEEFB73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Вист, шашки насыпные (400 г/кг), д.в. тиабендазол, согласно «Государственному каталогу...» 2024 г. зарегистрирован до 15.04.2025 г. в качестве фунгицида против фузариоза, фомоза (гангрена), </w:t>
      </w:r>
      <w:proofErr w:type="spellStart"/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ооспороза</w:t>
      </w:r>
      <w:proofErr w:type="spellEnd"/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сухой гнили, однократное применение, для фумигации: </w:t>
      </w:r>
    </w:p>
    <w:p w14:paraId="76AF7AC1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сельского хозяйства </w:t>
      </w:r>
    </w:p>
    <w:p w14:paraId="0F913AC1" w14:textId="37313AF4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помещений под картофель, норма расхода 150-200 г/1000 м</w:t>
      </w:r>
      <w:r w:rsidRPr="005633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 загрузки на хранение;</w:t>
      </w:r>
    </w:p>
    <w:p w14:paraId="4A91DA93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картофеля семенного сразу после загрузки на хранение (высота слоя: в сетках - 0.3 м, насыпью - 0.5 м в хранилищах без вентиляции) или перед посадкой; норма расхода 10-50 г/т; </w:t>
      </w:r>
    </w:p>
    <w:p w14:paraId="028FFADE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картофеля продовольственного сразу после загрузки на хранение (высота слоя: в сетках - 0.3 м, насыпью - 0.5 м в хранилищах без вентиляции); норма расхода 5-10 г/т; </w:t>
      </w:r>
    </w:p>
    <w:p w14:paraId="3DEAF1D2" w14:textId="77777777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картофеля семенного - фумигация перед посадкой, норма расхода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50-10 г/т; </w:t>
      </w:r>
    </w:p>
    <w:p w14:paraId="6104C7BE" w14:textId="7B5318CA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ЛПХ картофеля семенного и продовольственного после загрузки на хранение; норма расхода 5 г/25 м</w:t>
      </w:r>
      <w:r w:rsidRPr="005633B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359FDE" w14:textId="704E348D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безопасного выхода в обработанные помещения, в том числе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ЛПХ - 1 сутки.</w:t>
      </w:r>
    </w:p>
    <w:p w14:paraId="0811187F" w14:textId="0642E730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представлен для перерегистрации.</w:t>
      </w:r>
    </w:p>
    <w:p w14:paraId="072104C1" w14:textId="18C01A69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C1EDC3" w14:textId="56CB0D7B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11800" w14:textId="5E929C8D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8CC449" w14:textId="6852F00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FD9CB" w14:textId="50E32DFE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683CAB" w14:textId="57EC4C54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39150C" w14:textId="20B33471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E07B6" w14:textId="77777777" w:rsidR="00921969" w:rsidRPr="00921969" w:rsidRDefault="00921969" w:rsidP="00921969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6" w:name="_Toc142312913"/>
      <w:bookmarkStart w:id="57" w:name="_Toc146806475"/>
      <w:bookmarkStart w:id="58" w:name="_Toc146806519"/>
      <w:bookmarkStart w:id="59" w:name="_Toc147327248"/>
      <w:bookmarkStart w:id="60" w:name="_Toc147327682"/>
      <w:bookmarkStart w:id="61" w:name="_Toc147930823"/>
      <w:bookmarkStart w:id="62" w:name="_Toc147930851"/>
      <w:bookmarkStart w:id="63" w:name="_Toc152336452"/>
      <w:bookmarkStart w:id="64" w:name="_Toc152336480"/>
      <w:bookmarkStart w:id="65" w:name="_Toc153455314"/>
      <w:bookmarkStart w:id="66" w:name="_Toc161226487"/>
      <w:bookmarkStart w:id="67" w:name="_Toc161226515"/>
      <w:bookmarkStart w:id="68" w:name="_Toc162516278"/>
      <w:bookmarkStart w:id="69" w:name="_Toc179888255"/>
      <w:bookmarkStart w:id="70" w:name="_Toc180080015"/>
      <w:r w:rsidRPr="00921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85AB766" w14:textId="77777777" w:rsidR="00921969" w:rsidRPr="00921969" w:rsidRDefault="00921969" w:rsidP="00921969">
      <w:pPr>
        <w:jc w:val="both"/>
        <w:rPr>
          <w:rFonts w:ascii="Times New Roman" w:eastAsia="Aptos" w:hAnsi="Times New Roman" w:cs="Times New Roman"/>
          <w:kern w:val="2"/>
          <w:sz w:val="28"/>
          <w:szCs w:val="28"/>
          <w:lang w:eastAsia="ru-RU"/>
          <w14:ligatures w14:val="standardContextual"/>
        </w:rPr>
      </w:pPr>
      <w:bookmarkStart w:id="71" w:name="_Toc52350191"/>
      <w:bookmarkStart w:id="72" w:name="_Toc44371565"/>
      <w:bookmarkStart w:id="73" w:name="_Toc36161692"/>
      <w:bookmarkStart w:id="74" w:name="_Toc35602641"/>
      <w:bookmarkStart w:id="75" w:name="_Toc26803207"/>
      <w:bookmarkStart w:id="76" w:name="_Toc26534254"/>
      <w:bookmarkStart w:id="77" w:name="_Toc24972325"/>
      <w:bookmarkStart w:id="78" w:name="_Toc17823367"/>
      <w:bookmarkStart w:id="79" w:name="_Toc17475403"/>
      <w:bookmarkStart w:id="80" w:name="_Toc11869798"/>
      <w:bookmarkStart w:id="81" w:name="_Toc11687540"/>
      <w:bookmarkStart w:id="82" w:name="_Toc4525485"/>
      <w:bookmarkStart w:id="83" w:name="_Toc3830553"/>
      <w:bookmarkStart w:id="84" w:name="_Toc2704445"/>
      <w:bookmarkStart w:id="85" w:name="_Toc536568124"/>
      <w:bookmarkStart w:id="86" w:name="_Toc535397813"/>
      <w:bookmarkStart w:id="87" w:name="_Toc531876000"/>
      <w:bookmarkStart w:id="88" w:name="_Toc524340100"/>
      <w:bookmarkStart w:id="89" w:name="_Toc514173492"/>
      <w:bookmarkStart w:id="90" w:name="_Toc511062181"/>
      <w:bookmarkStart w:id="91" w:name="_Toc509777892"/>
      <w:bookmarkStart w:id="92" w:name="_Toc71899572"/>
      <w:bookmarkStart w:id="93" w:name="_Toc72333490"/>
      <w:bookmarkStart w:id="94" w:name="_Toc84337346"/>
      <w:bookmarkStart w:id="95" w:name="_Toc85550161"/>
      <w:bookmarkStart w:id="96" w:name="_Toc86323509"/>
      <w:bookmarkStart w:id="97" w:name="_Toc87968333"/>
      <w:bookmarkStart w:id="98" w:name="_Toc88058494"/>
      <w:bookmarkStart w:id="99" w:name="_Toc88151515"/>
      <w:bookmarkStart w:id="100" w:name="_Toc89867953"/>
      <w:bookmarkStart w:id="101" w:name="_Toc100072092"/>
      <w:bookmarkStart w:id="102" w:name="_Toc109750148"/>
      <w:bookmarkStart w:id="103" w:name="_Toc119659719"/>
      <w:bookmarkStart w:id="104" w:name="_Toc119679642"/>
      <w:bookmarkStart w:id="105" w:name="_Toc135160832"/>
      <w:bookmarkStart w:id="106" w:name="_Toc135216954"/>
      <w:bookmarkStart w:id="107" w:name="_Toc138952565"/>
      <w:bookmarkStart w:id="108" w:name="_Toc146806476"/>
      <w:bookmarkStart w:id="109" w:name="_Toc146806520"/>
      <w:bookmarkStart w:id="110" w:name="_Toc147327249"/>
      <w:bookmarkStart w:id="111" w:name="_Toc147327683"/>
      <w:bookmarkStart w:id="112" w:name="_Toc147930824"/>
      <w:bookmarkStart w:id="113" w:name="_Toc147930852"/>
      <w:bookmarkStart w:id="114" w:name="_Toc152336453"/>
      <w:bookmarkStart w:id="115" w:name="_Toc152336481"/>
      <w:bookmarkStart w:id="116" w:name="_Toc153455315"/>
      <w:bookmarkStart w:id="117" w:name="_Toc161226488"/>
      <w:bookmarkStart w:id="118" w:name="_Toc161226516"/>
      <w:bookmarkStart w:id="119" w:name="_Toc162516279"/>
      <w:bookmarkStart w:id="120" w:name="_Toc142312914"/>
    </w:p>
    <w:p w14:paraId="1B3A7536" w14:textId="77777777" w:rsidR="00921969" w:rsidRPr="00921969" w:rsidRDefault="00921969" w:rsidP="0092196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1" w:name="_Toc179888256"/>
      <w:bookmarkStart w:id="122" w:name="_Toc180080016"/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1"/>
      <w:bookmarkEnd w:id="122"/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120"/>
    </w:p>
    <w:p w14:paraId="2CAF5217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5CECFC0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E1AF9" w14:textId="77777777" w:rsidR="00921969" w:rsidRPr="00921969" w:rsidRDefault="00921969" w:rsidP="00921969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3" w:name="_Toc509777893"/>
      <w:bookmarkStart w:id="124" w:name="_Toc511062182"/>
      <w:bookmarkStart w:id="125" w:name="_Toc514173493"/>
      <w:bookmarkStart w:id="126" w:name="_Toc521088724"/>
      <w:bookmarkStart w:id="127" w:name="_Toc521091015"/>
      <w:bookmarkStart w:id="128" w:name="_Toc523350920"/>
      <w:bookmarkStart w:id="129" w:name="_Toc524340101"/>
      <w:bookmarkStart w:id="130" w:name="_Toc531876001"/>
      <w:bookmarkStart w:id="131" w:name="_Toc535397814"/>
      <w:bookmarkStart w:id="132" w:name="_Toc536568125"/>
      <w:bookmarkStart w:id="133" w:name="_Toc2704446"/>
      <w:bookmarkStart w:id="134" w:name="_Toc3830554"/>
      <w:bookmarkStart w:id="135" w:name="_Toc4525486"/>
      <w:bookmarkStart w:id="136" w:name="_Toc11687541"/>
      <w:bookmarkStart w:id="137" w:name="_Toc11869799"/>
      <w:bookmarkStart w:id="138" w:name="_Toc14423599"/>
      <w:bookmarkStart w:id="139" w:name="_Toc17756832"/>
      <w:bookmarkStart w:id="140" w:name="_Toc35815226"/>
      <w:bookmarkStart w:id="141" w:name="_Toc36485706"/>
      <w:bookmarkStart w:id="142" w:name="_Toc36572807"/>
      <w:bookmarkStart w:id="143" w:name="_Toc36658171"/>
      <w:bookmarkStart w:id="144" w:name="_Toc36728400"/>
      <w:bookmarkStart w:id="145" w:name="_Toc40280430"/>
      <w:bookmarkStart w:id="146" w:name="_Toc40280497"/>
      <w:bookmarkStart w:id="147" w:name="_Toc40394329"/>
      <w:bookmarkStart w:id="148" w:name="_Toc41001657"/>
      <w:bookmarkStart w:id="149" w:name="_Toc45661516"/>
      <w:bookmarkStart w:id="150" w:name="_Toc45718482"/>
      <w:bookmarkStart w:id="151" w:name="_Toc46100678"/>
      <w:bookmarkStart w:id="152" w:name="_Toc57630634"/>
      <w:bookmarkStart w:id="153" w:name="_Toc57729016"/>
      <w:bookmarkStart w:id="154" w:name="_Toc58251537"/>
      <w:bookmarkStart w:id="155" w:name="_Toc58407407"/>
      <w:bookmarkStart w:id="156" w:name="_Toc59522984"/>
      <w:bookmarkStart w:id="157" w:name="_Toc64364612"/>
      <w:bookmarkStart w:id="158" w:name="_Toc71899573"/>
      <w:bookmarkStart w:id="159" w:name="_Toc72333491"/>
      <w:bookmarkStart w:id="160" w:name="_Toc84337347"/>
      <w:bookmarkStart w:id="161" w:name="_Toc85550162"/>
      <w:bookmarkStart w:id="162" w:name="_Toc86323510"/>
      <w:bookmarkStart w:id="163" w:name="_Toc87968334"/>
      <w:bookmarkStart w:id="164" w:name="_Toc90308093"/>
      <w:bookmarkStart w:id="165" w:name="_Toc91591969"/>
      <w:bookmarkStart w:id="166" w:name="_Toc92791532"/>
      <w:bookmarkStart w:id="167" w:name="_Toc92881588"/>
      <w:bookmarkStart w:id="168" w:name="_Toc94012130"/>
      <w:bookmarkStart w:id="169" w:name="_Toc98316370"/>
      <w:bookmarkStart w:id="170" w:name="_Toc100072093"/>
      <w:bookmarkStart w:id="171" w:name="_Toc109750149"/>
      <w:bookmarkStart w:id="172" w:name="_Toc119659720"/>
      <w:bookmarkStart w:id="173" w:name="_Toc119679643"/>
      <w:bookmarkStart w:id="174" w:name="_Toc135160833"/>
      <w:bookmarkStart w:id="175" w:name="_Toc135216955"/>
      <w:bookmarkStart w:id="176" w:name="_Toc138952566"/>
      <w:bookmarkStart w:id="177" w:name="_Toc146806477"/>
      <w:bookmarkStart w:id="178" w:name="_Toc146806521"/>
      <w:bookmarkStart w:id="179" w:name="_Toc147327250"/>
      <w:bookmarkStart w:id="180" w:name="_Toc147327684"/>
      <w:bookmarkStart w:id="181" w:name="_Toc147930825"/>
      <w:bookmarkStart w:id="182" w:name="_Toc147930853"/>
      <w:bookmarkStart w:id="183" w:name="_Toc152336454"/>
      <w:bookmarkStart w:id="184" w:name="_Toc152336482"/>
      <w:bookmarkStart w:id="185" w:name="_Toc153455316"/>
      <w:bookmarkStart w:id="186" w:name="_Toc155884829"/>
      <w:bookmarkStart w:id="187" w:name="_Toc156225557"/>
      <w:bookmarkStart w:id="188" w:name="_Toc160704566"/>
      <w:bookmarkStart w:id="189" w:name="_Toc160704594"/>
      <w:bookmarkStart w:id="190" w:name="_Toc161226489"/>
      <w:bookmarkStart w:id="191" w:name="_Toc161226517"/>
      <w:bookmarkStart w:id="192" w:name="_Toc162516280"/>
      <w:bookmarkStart w:id="193" w:name="_Toc165976690"/>
      <w:bookmarkStart w:id="194" w:name="_Toc176526230"/>
      <w:bookmarkStart w:id="195" w:name="_Toc142312915"/>
      <w:bookmarkStart w:id="196" w:name="_Toc179888257"/>
      <w:bookmarkStart w:id="197" w:name="_Toc180080017"/>
      <w:r w:rsidRPr="00921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196"/>
      <w:bookmarkEnd w:id="197"/>
    </w:p>
    <w:p w14:paraId="08AD884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Пестицид рекомендуется к регистрации на всей территории Российской Федерации.</w:t>
      </w:r>
    </w:p>
    <w:p w14:paraId="045263D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67CBEFBD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Тайга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</w:t>
      </w:r>
    </w:p>
    <w:p w14:paraId="15B902F3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75B2DD38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69DDAF58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789CA280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содоминирующее</w:t>
      </w:r>
      <w:proofErr w:type="spellEnd"/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положение среди наземных экосистем. Доля открытых или 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2C12F90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Зона смешанных и широколиственных лесов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 </w:t>
      </w:r>
    </w:p>
    <w:p w14:paraId="6EE8EE3D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790892C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58F460A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322D61C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Почвы тайги, смешанных и широколиственных лесов</w:t>
      </w:r>
    </w:p>
    <w:p w14:paraId="120BF698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6FFFD1A6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Факторы и условия, при которых формируются таежно-лесные почвы:</w:t>
      </w:r>
    </w:p>
    <w:p w14:paraId="441AC27E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51A438E9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24281405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Среди особенностей почв таежно-лесной зоны можно назвать:</w:t>
      </w:r>
    </w:p>
    <w:p w14:paraId="3094C155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55C9B896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36BB431C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Промерзание</w:t>
      </w:r>
    </w:p>
    <w:p w14:paraId="490A633C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Заболоченность</w:t>
      </w:r>
    </w:p>
    <w:p w14:paraId="2E8DDB60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Обычно кислую реакцию</w:t>
      </w:r>
    </w:p>
    <w:p w14:paraId="1325BEE8" w14:textId="77777777" w:rsidR="00921969" w:rsidRPr="00921969" w:rsidRDefault="00921969" w:rsidP="00921969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глеевого)</w:t>
      </w:r>
    </w:p>
    <w:p w14:paraId="2A197345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2D67DF4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Таежно-лесная природная зона представлена следующими почвенными покровами:</w:t>
      </w:r>
    </w:p>
    <w:p w14:paraId="04EC9B81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Подзолистыми</w:t>
      </w:r>
    </w:p>
    <w:p w14:paraId="04166402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Дерновыми</w:t>
      </w:r>
    </w:p>
    <w:p w14:paraId="6A07406B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</w:t>
      </w:r>
    </w:p>
    <w:p w14:paraId="333F42B5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Дерново-подзолистыми</w:t>
      </w:r>
    </w:p>
    <w:p w14:paraId="1CEEDA92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1243CB17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Болотно-торфяными</w:t>
      </w:r>
    </w:p>
    <w:p w14:paraId="4DD2DFBC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Болотными торфяно-глеевыми</w:t>
      </w:r>
    </w:p>
    <w:p w14:paraId="2DDE19D9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Дерново-глеевыми</w:t>
      </w:r>
    </w:p>
    <w:p w14:paraId="3C92588C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Дерново-карбонатными</w:t>
      </w:r>
    </w:p>
    <w:p w14:paraId="555BCDF9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Болотно-подзолистыми</w:t>
      </w:r>
    </w:p>
    <w:p w14:paraId="3DF99E80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Мерзлотно-таежными</w:t>
      </w:r>
    </w:p>
    <w:p w14:paraId="2C42748F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Мерзлыми подзолистыми</w:t>
      </w:r>
    </w:p>
    <w:p w14:paraId="0C7E668C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6830BF1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В основном почвы тайги и лесов сейчас используют в качестве:</w:t>
      </w:r>
    </w:p>
    <w:p w14:paraId="31205C21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Охотничьих угодий</w:t>
      </w:r>
    </w:p>
    <w:p w14:paraId="417B385A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2F2DB0C9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Сенокосов</w:t>
      </w:r>
    </w:p>
    <w:p w14:paraId="06E3CB91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6C052428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1C49125D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3A5228C4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  <w:t>Зона дерново-подзолистых почв</w:t>
      </w:r>
    </w:p>
    <w:p w14:paraId="7CF2BCC5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слабогумусные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(1-2 %),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среднегумусные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(2-4 %) и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сильногумусные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0740BC0B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Лесостепная и степная зоны</w:t>
      </w: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. </w:t>
      </w:r>
    </w:p>
    <w:p w14:paraId="597AA9D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51D19D2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>Характерной чертой этой территории являются степные блюдца – впадины округлой формы.</w:t>
      </w:r>
    </w:p>
    <w:p w14:paraId="7185CB89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 w:bidi="ru-RU"/>
          <w14:ligatures w14:val="standardContextual"/>
        </w:rPr>
        <w:t>Почвы лесостепи и степи</w:t>
      </w:r>
    </w:p>
    <w:p w14:paraId="34DE2ABA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A19E109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5DDAEA56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325CDDCE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2FB5E547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7029AC88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Среди особенностей этих почв выделяют:</w:t>
      </w:r>
    </w:p>
    <w:p w14:paraId="09CCD226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11A6AF49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429F2ED4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6FD45467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Высокое содержание перегноя</w:t>
      </w:r>
    </w:p>
    <w:p w14:paraId="3FB6E802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66EF607A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К почвам лесостепной, степной и сухой зон относятся следующие типы и подтипы:</w:t>
      </w:r>
    </w:p>
    <w:p w14:paraId="08551AAA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43ECA647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68B3C64F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53CBC0B4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4AACAAD5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Сероземы</w:t>
      </w:r>
    </w:p>
    <w:p w14:paraId="5D22875E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Каштановые (светлые и темные)</w:t>
      </w:r>
    </w:p>
    <w:p w14:paraId="10B000C3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</w:t>
      </w:r>
    </w:p>
    <w:p w14:paraId="4B19E3A0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Лугово-черноземные</w:t>
      </w:r>
    </w:p>
    <w:p w14:paraId="3B3E401A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Лугово-болотные</w:t>
      </w:r>
    </w:p>
    <w:p w14:paraId="5E2DEA27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Лугово-каштановые</w:t>
      </w:r>
    </w:p>
    <w:p w14:paraId="227CC9AA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Луговые подбелы (лугово-бурые)</w:t>
      </w:r>
    </w:p>
    <w:p w14:paraId="28513D06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Коричневые</w:t>
      </w:r>
    </w:p>
    <w:p w14:paraId="4F9EE6D8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Лугово-коричневые</w:t>
      </w:r>
    </w:p>
    <w:p w14:paraId="1E0ADA3E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Лугово-лесные серые</w:t>
      </w:r>
    </w:p>
    <w:p w14:paraId="216333F9" w14:textId="77777777" w:rsidR="00921969" w:rsidRPr="00921969" w:rsidRDefault="00921969" w:rsidP="00921969">
      <w:pPr>
        <w:numPr>
          <w:ilvl w:val="0"/>
          <w:numId w:val="3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2196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Лугово-серо-коричневые</w:t>
      </w:r>
    </w:p>
    <w:p w14:paraId="75CD9AD1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i/>
          <w:iCs/>
          <w:kern w:val="2"/>
          <w:sz w:val="28"/>
          <w:szCs w:val="28"/>
          <w:lang w:eastAsia="ru-RU" w:bidi="ru-RU"/>
          <w14:ligatures w14:val="standardContextual"/>
        </w:rPr>
        <w:t>Зона каштановых почв сухостепной области</w:t>
      </w:r>
    </w:p>
    <w:p w14:paraId="6BB92914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3969C67F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 w:bidi="ru-RU"/>
          <w14:ligatures w14:val="standardContextual"/>
        </w:rPr>
        <w:t>Зона черноземов лесостепной и степной областей</w:t>
      </w:r>
    </w:p>
    <w:p w14:paraId="29F0D513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lastRenderedPageBreak/>
        <w:t xml:space="preserve">скорость их разложения отстает от поступления, что ведет к накоплению в почвах гумуса </w:t>
      </w:r>
      <w:proofErr w:type="spellStart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>гуматного</w:t>
      </w:r>
      <w:proofErr w:type="spellEnd"/>
      <w:r w:rsidRPr="0092196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 w:bidi="ru-RU"/>
          <w14:ligatures w14:val="standardContextual"/>
        </w:rPr>
        <w:t xml:space="preserve"> типа.</w:t>
      </w:r>
    </w:p>
    <w:p w14:paraId="172AF2B3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65AD8ABA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4DAFE945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7094E4E3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 w:rsidRPr="00921969">
        <w:rPr>
          <w:rFonts w:ascii="Times New Roman" w:eastAsia="Times New Roman" w:hAnsi="Times New Roman" w:cs="Times New Roman"/>
          <w:kern w:val="2"/>
          <w:sz w:val="28"/>
          <w:szCs w:val="28"/>
          <w:lang w:eastAsia="ru-RU" w:bidi="ru-RU"/>
          <w14:ligatures w14:val="standardContextual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1B1DDD17" w14:textId="77777777" w:rsidR="00921969" w:rsidRPr="00921969" w:rsidRDefault="00921969" w:rsidP="009219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63B78250" w14:textId="77777777" w:rsidR="00921969" w:rsidRPr="00921969" w:rsidRDefault="00921969" w:rsidP="00921969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8" w:name="_Toc86323511"/>
      <w:bookmarkStart w:id="199" w:name="_Toc87968335"/>
      <w:bookmarkStart w:id="200" w:name="_Toc90308094"/>
      <w:bookmarkStart w:id="201" w:name="_Toc91591970"/>
      <w:bookmarkStart w:id="202" w:name="_Toc92791533"/>
      <w:bookmarkStart w:id="203" w:name="_Toc92881589"/>
      <w:bookmarkStart w:id="204" w:name="_Toc94012131"/>
      <w:bookmarkStart w:id="205" w:name="_Toc98316371"/>
      <w:bookmarkStart w:id="206" w:name="_Toc100072094"/>
      <w:bookmarkStart w:id="207" w:name="_Toc109750150"/>
      <w:bookmarkStart w:id="208" w:name="_Toc119659721"/>
      <w:bookmarkStart w:id="209" w:name="_Toc119679644"/>
      <w:bookmarkStart w:id="210" w:name="_Toc135160834"/>
      <w:bookmarkStart w:id="211" w:name="_Toc135216956"/>
      <w:bookmarkStart w:id="212" w:name="_Toc138952567"/>
      <w:bookmarkStart w:id="213" w:name="_Toc142312916"/>
      <w:bookmarkStart w:id="214" w:name="_Toc146806478"/>
      <w:bookmarkStart w:id="215" w:name="_Toc146806522"/>
      <w:bookmarkStart w:id="216" w:name="_Toc147327251"/>
      <w:bookmarkStart w:id="217" w:name="_Toc147327685"/>
      <w:bookmarkStart w:id="218" w:name="_Toc147930826"/>
      <w:bookmarkStart w:id="219" w:name="_Toc147930854"/>
      <w:bookmarkStart w:id="220" w:name="_Toc152336455"/>
      <w:bookmarkStart w:id="221" w:name="_Toc152336483"/>
      <w:bookmarkStart w:id="222" w:name="_Toc153455317"/>
      <w:bookmarkStart w:id="223" w:name="_Toc161226490"/>
      <w:bookmarkStart w:id="224" w:name="_Toc161226518"/>
      <w:bookmarkStart w:id="225" w:name="_Toc162516281"/>
      <w:bookmarkStart w:id="226" w:name="_Toc165976691"/>
      <w:bookmarkStart w:id="227" w:name="_Toc176526231"/>
      <w:bookmarkStart w:id="228" w:name="_Toc179888258"/>
      <w:bookmarkStart w:id="229" w:name="_Toc180080018"/>
      <w:bookmarkStart w:id="230" w:name="_Toc332963348"/>
      <w:bookmarkStart w:id="231" w:name="_Toc336183274"/>
      <w:bookmarkStart w:id="232" w:name="_Toc336253891"/>
      <w:bookmarkStart w:id="233" w:name="_Toc336347244"/>
      <w:bookmarkStart w:id="234" w:name="_Toc395431309"/>
      <w:bookmarkStart w:id="235" w:name="_Toc505726276"/>
      <w:bookmarkStart w:id="236" w:name="_Toc509777895"/>
      <w:bookmarkStart w:id="237" w:name="_Toc511062184"/>
      <w:bookmarkStart w:id="238" w:name="_Toc514173495"/>
      <w:bookmarkStart w:id="239" w:name="_Toc523350922"/>
      <w:bookmarkStart w:id="240" w:name="_Toc524340103"/>
      <w:bookmarkStart w:id="241" w:name="_Toc531876003"/>
      <w:bookmarkStart w:id="242" w:name="_Toc535397816"/>
      <w:bookmarkStart w:id="243" w:name="_Toc536568127"/>
      <w:bookmarkStart w:id="244" w:name="_Toc2704448"/>
      <w:bookmarkStart w:id="245" w:name="_Toc3830556"/>
      <w:bookmarkStart w:id="246" w:name="_Toc4525488"/>
      <w:bookmarkStart w:id="247" w:name="_Toc11687543"/>
      <w:bookmarkStart w:id="248" w:name="_Toc11869801"/>
      <w:bookmarkStart w:id="249" w:name="_Toc14423601"/>
      <w:bookmarkStart w:id="250" w:name="_Toc17756834"/>
      <w:bookmarkStart w:id="251" w:name="_Toc35815228"/>
      <w:bookmarkStart w:id="252" w:name="_Toc36485708"/>
      <w:bookmarkStart w:id="253" w:name="_Toc36572809"/>
      <w:bookmarkStart w:id="254" w:name="_Toc36658173"/>
      <w:bookmarkStart w:id="255" w:name="_Toc36728402"/>
      <w:bookmarkStart w:id="256" w:name="_Toc40280432"/>
      <w:bookmarkStart w:id="257" w:name="_Toc40280499"/>
      <w:bookmarkStart w:id="258" w:name="_Toc40394331"/>
      <w:bookmarkStart w:id="259" w:name="_Toc41001659"/>
      <w:bookmarkStart w:id="260" w:name="_Toc45661518"/>
      <w:bookmarkStart w:id="261" w:name="_Toc45718484"/>
      <w:bookmarkStart w:id="262" w:name="_Toc46100680"/>
      <w:bookmarkStart w:id="263" w:name="_Toc57630636"/>
      <w:bookmarkStart w:id="264" w:name="_Toc57729018"/>
      <w:bookmarkStart w:id="265" w:name="_Toc58251539"/>
      <w:bookmarkStart w:id="266" w:name="_Toc58407409"/>
      <w:bookmarkStart w:id="267" w:name="_Toc59522986"/>
      <w:bookmarkStart w:id="268" w:name="_Toc64364614"/>
      <w:bookmarkStart w:id="269" w:name="_Toc71899575"/>
      <w:bookmarkStart w:id="270" w:name="_Toc72333493"/>
      <w:bookmarkStart w:id="271" w:name="_Toc84337349"/>
      <w:bookmarkStart w:id="272" w:name="_Toc85550164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2.3. Периоды и режимы воздействия пестицида на территории объектов применения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 w:rsidRPr="009219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4825455" w14:textId="77777777" w:rsidR="00921969" w:rsidRDefault="00921969" w:rsidP="009219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сельскохозяйственного производства: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2590"/>
        <w:gridCol w:w="1401"/>
        <w:gridCol w:w="2208"/>
        <w:gridCol w:w="1410"/>
      </w:tblGrid>
      <w:tr w:rsidR="00921969" w:rsidRPr="00554DAF" w14:paraId="63A50ECA" w14:textId="77777777" w:rsidTr="004E60A0">
        <w:trPr>
          <w:trHeight w:val="20"/>
        </w:trPr>
        <w:tc>
          <w:tcPr>
            <w:tcW w:w="942" w:type="pct"/>
            <w:vAlign w:val="center"/>
          </w:tcPr>
          <w:p w14:paraId="36EA10C1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препарата, г/м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кг/т</w:t>
            </w:r>
          </w:p>
        </w:tc>
        <w:tc>
          <w:tcPr>
            <w:tcW w:w="1362" w:type="pct"/>
            <w:vAlign w:val="center"/>
          </w:tcPr>
          <w:p w14:paraId="4C9187B7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763" w:type="pct"/>
            <w:vAlign w:val="center"/>
          </w:tcPr>
          <w:p w14:paraId="06105BE3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195" w:type="pct"/>
            <w:vAlign w:val="center"/>
          </w:tcPr>
          <w:p w14:paraId="3CA1D63A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норма расхода рабочей жидкости</w:t>
            </w:r>
          </w:p>
        </w:tc>
        <w:tc>
          <w:tcPr>
            <w:tcW w:w="737" w:type="pct"/>
            <w:vAlign w:val="center"/>
          </w:tcPr>
          <w:p w14:paraId="27A442D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921969" w:rsidRPr="00554DAF" w14:paraId="5B1621BD" w14:textId="77777777" w:rsidTr="004E60A0">
        <w:trPr>
          <w:trHeight w:val="20"/>
        </w:trPr>
        <w:tc>
          <w:tcPr>
            <w:tcW w:w="942" w:type="pct"/>
            <w:vAlign w:val="center"/>
          </w:tcPr>
          <w:p w14:paraId="4E354FAC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150-200 г/</w:t>
            </w:r>
          </w:p>
          <w:p w14:paraId="6E3E4FB9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362" w:type="pct"/>
            <w:vAlign w:val="center"/>
          </w:tcPr>
          <w:p w14:paraId="67856F0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под картофель</w:t>
            </w:r>
          </w:p>
        </w:tc>
        <w:tc>
          <w:tcPr>
            <w:tcW w:w="763" w:type="pct"/>
            <w:vMerge w:val="restart"/>
            <w:vAlign w:val="center"/>
          </w:tcPr>
          <w:p w14:paraId="05016572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1195" w:type="pct"/>
            <w:vAlign w:val="center"/>
          </w:tcPr>
          <w:p w14:paraId="219D6A3B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до загрузки на хранение</w:t>
            </w:r>
          </w:p>
        </w:tc>
        <w:tc>
          <w:tcPr>
            <w:tcW w:w="737" w:type="pct"/>
            <w:vAlign w:val="center"/>
          </w:tcPr>
          <w:p w14:paraId="2F012C8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21969" w:rsidRPr="00554DAF" w14:paraId="0FF1D18D" w14:textId="77777777" w:rsidTr="004E60A0">
        <w:trPr>
          <w:trHeight w:val="20"/>
        </w:trPr>
        <w:tc>
          <w:tcPr>
            <w:tcW w:w="942" w:type="pct"/>
            <w:vAlign w:val="center"/>
          </w:tcPr>
          <w:p w14:paraId="7B1942AC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62" w:type="pct"/>
            <w:vAlign w:val="center"/>
          </w:tcPr>
          <w:p w14:paraId="131FB9B9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(семенной)</w:t>
            </w:r>
          </w:p>
        </w:tc>
        <w:tc>
          <w:tcPr>
            <w:tcW w:w="763" w:type="pct"/>
            <w:vMerge/>
            <w:vAlign w:val="center"/>
          </w:tcPr>
          <w:p w14:paraId="43249DC9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 w:val="restart"/>
            <w:vAlign w:val="center"/>
          </w:tcPr>
          <w:p w14:paraId="6EC60EF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картофеля сразу после загрузки на хранение. Высота слоя: в сетках - 0,3 м; насыпью - 0,5 м в хранилищах без вентиляции,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хранилищах с вентиляцией - не ограничена</w:t>
            </w:r>
          </w:p>
        </w:tc>
        <w:tc>
          <w:tcPr>
            <w:tcW w:w="737" w:type="pct"/>
            <w:vAlign w:val="center"/>
          </w:tcPr>
          <w:p w14:paraId="3F392FF6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921969" w:rsidRPr="00554DAF" w14:paraId="0E8B5B84" w14:textId="77777777" w:rsidTr="004E60A0">
        <w:trPr>
          <w:trHeight w:val="20"/>
        </w:trPr>
        <w:tc>
          <w:tcPr>
            <w:tcW w:w="942" w:type="pct"/>
            <w:vAlign w:val="center"/>
          </w:tcPr>
          <w:p w14:paraId="4B00D840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0,005-0,01</w:t>
            </w:r>
          </w:p>
        </w:tc>
        <w:tc>
          <w:tcPr>
            <w:tcW w:w="1362" w:type="pct"/>
            <w:vAlign w:val="center"/>
          </w:tcPr>
          <w:p w14:paraId="7A74FAC5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</w:t>
            </w:r>
          </w:p>
          <w:p w14:paraId="74C54A81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(продовольственный)</w:t>
            </w:r>
          </w:p>
        </w:tc>
        <w:tc>
          <w:tcPr>
            <w:tcW w:w="763" w:type="pct"/>
            <w:vMerge/>
            <w:vAlign w:val="center"/>
          </w:tcPr>
          <w:p w14:paraId="4FC82947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/>
            <w:vAlign w:val="center"/>
          </w:tcPr>
          <w:p w14:paraId="4CE470B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vAlign w:val="center"/>
          </w:tcPr>
          <w:p w14:paraId="72C51A35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AB5C949" w14:textId="01F8FCEA" w:rsidR="00921969" w:rsidRDefault="00921969" w:rsidP="005C198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входа на работу в складское помещение - 1 сутки после обработки препаратом.</w:t>
      </w:r>
    </w:p>
    <w:p w14:paraId="7AF7B761" w14:textId="77777777" w:rsidR="00921969" w:rsidRDefault="00921969" w:rsidP="0092196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личных подсобных хозяйств: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6"/>
        <w:gridCol w:w="2915"/>
        <w:gridCol w:w="1524"/>
        <w:gridCol w:w="1673"/>
        <w:gridCol w:w="1567"/>
      </w:tblGrid>
      <w:tr w:rsidR="00921969" w:rsidRPr="00554DAF" w14:paraId="46C94C95" w14:textId="77777777" w:rsidTr="007C722F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42F77B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1CEB40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79A740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23A84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норма расхода рабочей жидкости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89FC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921969" w:rsidRPr="00554DAF" w14:paraId="07803BE9" w14:textId="77777777" w:rsidTr="007C722F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BC746" w14:textId="77777777" w:rsidR="00921969" w:rsidRDefault="00921969" w:rsidP="00AF4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г/25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</w:t>
            </w:r>
          </w:p>
          <w:p w14:paraId="1468856D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35488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семенной и продовольственный в погребах или подвалах, расположенных под нежилыми помещениями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EA625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8B0E3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после загрузки на 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A6F7" w14:textId="77777777" w:rsidR="00921969" w:rsidRPr="00554DAF" w:rsidRDefault="00921969" w:rsidP="00AF4A3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1F90E123" w14:textId="77777777" w:rsidR="00921969" w:rsidRDefault="00921969" w:rsidP="00591D9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выхода в обрабатываемое помещение - 1 сутки.</w:t>
      </w:r>
    </w:p>
    <w:p w14:paraId="15EF9FDB" w14:textId="6B5CBEFB" w:rsidR="00921969" w:rsidRDefault="00591D92" w:rsidP="00591D92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C6D998F" w14:textId="77777777" w:rsidR="005633B1" w:rsidRPr="005633B1" w:rsidRDefault="005633B1" w:rsidP="005633B1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73" w:name="_Toc138952553"/>
      <w:bookmarkStart w:id="274" w:name="_Toc142312902"/>
      <w:bookmarkStart w:id="275" w:name="_Toc146806464"/>
      <w:bookmarkStart w:id="276" w:name="_Toc146806508"/>
      <w:bookmarkStart w:id="277" w:name="_Toc147327237"/>
      <w:bookmarkStart w:id="278" w:name="_Toc147327675"/>
      <w:bookmarkStart w:id="279" w:name="_Toc147930816"/>
      <w:bookmarkStart w:id="280" w:name="_Toc147930844"/>
      <w:bookmarkStart w:id="281" w:name="_Toc152336445"/>
      <w:bookmarkStart w:id="282" w:name="_Toc152336473"/>
      <w:bookmarkStart w:id="283" w:name="_Toc153455307"/>
      <w:bookmarkStart w:id="284" w:name="_Toc161226480"/>
      <w:bookmarkStart w:id="285" w:name="_Toc161226508"/>
      <w:bookmarkStart w:id="286" w:name="_Toc162516271"/>
      <w:bookmarkStart w:id="287" w:name="_Toc179888259"/>
      <w:bookmarkStart w:id="288" w:name="_Toc180080019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 ПОЯСНИТЕЛЬНАЯ ЗАПИСКА ПО ОБОСНОВЫВАЮЩЕЙ ДОКУМЕНТАЦИИ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33A8CFC0" w14:textId="77777777" w:rsidR="005633B1" w:rsidRPr="005633B1" w:rsidRDefault="005633B1" w:rsidP="005633B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89" w:name="_Toc514173463"/>
      <w:bookmarkStart w:id="290" w:name="_Toc524340260"/>
      <w:bookmarkStart w:id="291" w:name="_Toc535397784"/>
      <w:bookmarkStart w:id="292" w:name="_Toc536568094"/>
      <w:bookmarkStart w:id="293" w:name="_Toc2704416"/>
      <w:bookmarkStart w:id="294" w:name="_Toc2799323"/>
      <w:bookmarkStart w:id="295" w:name="_Toc12876744"/>
      <w:bookmarkStart w:id="296" w:name="_Toc17124478"/>
      <w:bookmarkStart w:id="297" w:name="_Toc18431110"/>
      <w:bookmarkStart w:id="298" w:name="_Toc22724616"/>
      <w:bookmarkStart w:id="299" w:name="_Toc35815179"/>
      <w:bookmarkStart w:id="300" w:name="_Toc36485659"/>
      <w:bookmarkStart w:id="301" w:name="_Toc36572762"/>
      <w:bookmarkStart w:id="302" w:name="_Toc36658123"/>
      <w:bookmarkStart w:id="303" w:name="_Toc36728355"/>
      <w:bookmarkStart w:id="304" w:name="_Toc37066558"/>
      <w:bookmarkStart w:id="305" w:name="_Toc46701766"/>
      <w:bookmarkStart w:id="306" w:name="_Toc69293863"/>
      <w:bookmarkStart w:id="307" w:name="_Toc71899527"/>
      <w:bookmarkStart w:id="308" w:name="_Toc72333446"/>
      <w:bookmarkStart w:id="309" w:name="_Toc84337335"/>
      <w:bookmarkStart w:id="310" w:name="_Toc85550150"/>
      <w:bookmarkStart w:id="311" w:name="_Toc86323498"/>
      <w:bookmarkStart w:id="312" w:name="_Toc87968322"/>
      <w:bookmarkStart w:id="313" w:name="_Toc88058483"/>
      <w:bookmarkStart w:id="314" w:name="_Toc88485995"/>
      <w:bookmarkStart w:id="315" w:name="_Toc95902392"/>
      <w:bookmarkStart w:id="316" w:name="_Toc96962437"/>
      <w:bookmarkStart w:id="317" w:name="_Toc106185727"/>
      <w:bookmarkStart w:id="318" w:name="_Toc109664349"/>
      <w:bookmarkStart w:id="319" w:name="_Toc109750138"/>
      <w:bookmarkStart w:id="320" w:name="_Toc117523601"/>
      <w:bookmarkStart w:id="321" w:name="_Toc119486197"/>
      <w:bookmarkStart w:id="322" w:name="_Toc119659709"/>
      <w:bookmarkStart w:id="323" w:name="_Toc119679635"/>
      <w:bookmarkStart w:id="324" w:name="_Toc135160825"/>
      <w:bookmarkStart w:id="325" w:name="_Toc135216947"/>
      <w:bookmarkStart w:id="326" w:name="_Toc138952554"/>
      <w:bookmarkStart w:id="327" w:name="_Toc142312903"/>
      <w:bookmarkStart w:id="328" w:name="_Toc146806465"/>
      <w:bookmarkStart w:id="329" w:name="_Toc146806509"/>
      <w:bookmarkStart w:id="330" w:name="_Toc147327238"/>
      <w:bookmarkStart w:id="331" w:name="_Toc147327676"/>
      <w:bookmarkStart w:id="332" w:name="_Toc147930817"/>
      <w:bookmarkStart w:id="333" w:name="_Toc147930845"/>
      <w:bookmarkStart w:id="334" w:name="_Toc152336446"/>
      <w:bookmarkStart w:id="335" w:name="_Toc152336474"/>
      <w:bookmarkStart w:id="336" w:name="_Toc153455308"/>
      <w:bookmarkStart w:id="337" w:name="_Toc161226481"/>
      <w:bookmarkStart w:id="338" w:name="_Toc161226509"/>
      <w:bookmarkStart w:id="339" w:name="_Toc162516272"/>
      <w:bookmarkStart w:id="340" w:name="_Toc179888260"/>
      <w:bookmarkStart w:id="341" w:name="_Toc180080020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3.1. Общие 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r w:rsidRPr="00563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6E36D98E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Наименование препарата</w:t>
      </w:r>
    </w:p>
    <w:p w14:paraId="49451080" w14:textId="6C2AABF9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</w:p>
    <w:p w14:paraId="7996D856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Назначение препарата</w:t>
      </w:r>
    </w:p>
    <w:p w14:paraId="2AF65347" w14:textId="1A1289FF" w:rsidR="005633B1" w:rsidRPr="005633B1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spellStart"/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Фумигационный</w:t>
      </w:r>
      <w:proofErr w:type="spellEnd"/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препарат фунгицидного действия</w:t>
      </w:r>
    </w:p>
    <w:p w14:paraId="46E5A455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3. Действующее вещество (по ISO, </w:t>
      </w:r>
      <w:bookmarkStart w:id="342" w:name="_Hlk152332546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IUPAC</w:t>
      </w:r>
      <w:bookmarkEnd w:id="342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, № CAS)</w:t>
      </w:r>
    </w:p>
    <w:p w14:paraId="1F80DCF3" w14:textId="112309A0" w:rsidR="008020D4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ISO: Тиабендазол </w:t>
      </w:r>
    </w:p>
    <w:p w14:paraId="4BA8431A" w14:textId="77777777" w:rsidR="008020D4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IUPAС: 2-(триазол-4-ил)</w:t>
      </w:r>
      <w:proofErr w:type="spellStart"/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бензимидазол</w:t>
      </w:r>
      <w:proofErr w:type="spellEnd"/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9CC207" w14:textId="2DA91C1D" w:rsidR="005633B1" w:rsidRPr="005633B1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№ CAS: 148-79-8</w:t>
      </w:r>
    </w:p>
    <w:p w14:paraId="61CC6759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Химический класс действующего вещества</w:t>
      </w:r>
    </w:p>
    <w:p w14:paraId="79A5B53E" w14:textId="579783DF" w:rsidR="005633B1" w:rsidRPr="005633B1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Азолы, </w:t>
      </w:r>
      <w:proofErr w:type="spellStart"/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бензимидазолы</w:t>
      </w:r>
      <w:proofErr w:type="spellEnd"/>
    </w:p>
    <w:p w14:paraId="65270BA6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5. Концентрация действующего вещества (в г/л или в г/кг)</w:t>
      </w:r>
    </w:p>
    <w:p w14:paraId="25F6D086" w14:textId="6966FAA4" w:rsidR="005633B1" w:rsidRPr="005633B1" w:rsidRDefault="008020D4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8020D4"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  <w:t>400 г/кг</w:t>
      </w:r>
    </w:p>
    <w:p w14:paraId="08AA69C4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6. Препаративная форма</w:t>
      </w:r>
    </w:p>
    <w:p w14:paraId="0CA849D1" w14:textId="555D3C58" w:rsidR="005633B1" w:rsidRPr="005633B1" w:rsidRDefault="008020D4" w:rsidP="005633B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Шашки насыпные</w:t>
      </w:r>
    </w:p>
    <w:p w14:paraId="2F248096" w14:textId="77777777" w:rsidR="005633B1" w:rsidRPr="005633B1" w:rsidRDefault="005633B1" w:rsidP="005633B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Нормативная документация</w:t>
      </w:r>
    </w:p>
    <w:p w14:paraId="2665D409" w14:textId="04354A81" w:rsidR="005633B1" w:rsidRDefault="008020D4" w:rsidP="008020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ТУ 2443-18481460-1-14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и</w:t>
      </w: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звещение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</w:t>
      </w: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</w:t>
      </w: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внесении изменений в ТУ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A437F22" w14:textId="650A9530" w:rsidR="00981FC0" w:rsidRPr="005633B1" w:rsidRDefault="00981FC0" w:rsidP="008020D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Выписка из технологического регламента производства препарата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 </w:t>
      </w:r>
      <w:r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2443-18481460-1-14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B841312" w14:textId="77777777" w:rsidR="005633B1" w:rsidRPr="005633B1" w:rsidRDefault="005633B1" w:rsidP="005633B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4DC5D0E" w14:textId="77777777" w:rsidR="005633B1" w:rsidRPr="005633B1" w:rsidRDefault="005633B1" w:rsidP="005633B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43" w:name="_Toc514173464"/>
      <w:bookmarkStart w:id="344" w:name="_Toc524340261"/>
      <w:bookmarkStart w:id="345" w:name="_Toc535397785"/>
      <w:bookmarkStart w:id="346" w:name="_Toc536568095"/>
      <w:bookmarkStart w:id="347" w:name="_Toc2704417"/>
      <w:bookmarkStart w:id="348" w:name="_Toc2799324"/>
      <w:bookmarkStart w:id="349" w:name="_Toc12876745"/>
      <w:bookmarkStart w:id="350" w:name="_Toc17124479"/>
      <w:bookmarkStart w:id="351" w:name="_Toc18431111"/>
      <w:bookmarkStart w:id="352" w:name="_Toc22724617"/>
      <w:bookmarkStart w:id="353" w:name="_Toc35815180"/>
      <w:bookmarkStart w:id="354" w:name="_Toc36485660"/>
      <w:bookmarkStart w:id="355" w:name="_Toc36572763"/>
      <w:bookmarkStart w:id="356" w:name="_Toc36658124"/>
      <w:bookmarkStart w:id="357" w:name="_Toc36728356"/>
      <w:bookmarkStart w:id="358" w:name="_Toc37066559"/>
      <w:bookmarkStart w:id="359" w:name="_Toc46701767"/>
      <w:bookmarkStart w:id="360" w:name="_Toc69293864"/>
      <w:bookmarkStart w:id="361" w:name="_Toc71899528"/>
      <w:bookmarkStart w:id="362" w:name="_Toc72333447"/>
      <w:bookmarkStart w:id="363" w:name="_Toc84337336"/>
      <w:bookmarkStart w:id="364" w:name="_Toc85550151"/>
      <w:bookmarkStart w:id="365" w:name="_Toc86323499"/>
      <w:bookmarkStart w:id="366" w:name="_Toc88058484"/>
      <w:bookmarkStart w:id="367" w:name="_Toc89175748"/>
      <w:bookmarkStart w:id="368" w:name="_Toc89261501"/>
      <w:bookmarkStart w:id="369" w:name="_Toc92791521"/>
      <w:bookmarkStart w:id="370" w:name="_Toc93322559"/>
      <w:bookmarkStart w:id="371" w:name="_Toc95828154"/>
      <w:bookmarkStart w:id="372" w:name="_Toc98316359"/>
      <w:bookmarkStart w:id="373" w:name="_Toc100072083"/>
      <w:bookmarkStart w:id="374" w:name="_Toc109750139"/>
      <w:bookmarkStart w:id="375" w:name="_Toc112743810"/>
      <w:bookmarkStart w:id="376" w:name="_Toc112766129"/>
      <w:bookmarkStart w:id="377" w:name="_Toc114734033"/>
      <w:bookmarkStart w:id="378" w:name="_Toc116465281"/>
      <w:bookmarkStart w:id="379" w:name="_Toc118192023"/>
      <w:bookmarkStart w:id="380" w:name="_Toc124253107"/>
      <w:bookmarkStart w:id="381" w:name="_Toc124344639"/>
      <w:bookmarkStart w:id="382" w:name="_Toc124780546"/>
      <w:bookmarkStart w:id="383" w:name="_Toc124846617"/>
      <w:bookmarkStart w:id="384" w:name="_Toc125368932"/>
      <w:bookmarkStart w:id="385" w:name="_Toc125375393"/>
      <w:bookmarkStart w:id="386" w:name="_Toc126836543"/>
      <w:bookmarkStart w:id="387" w:name="_Toc126938652"/>
      <w:bookmarkStart w:id="388" w:name="_Toc127183997"/>
      <w:bookmarkStart w:id="389" w:name="_Toc127266397"/>
      <w:bookmarkStart w:id="390" w:name="_Toc133315927"/>
      <w:bookmarkStart w:id="391" w:name="_Toc135160826"/>
      <w:bookmarkStart w:id="392" w:name="_Toc135216948"/>
      <w:bookmarkStart w:id="393" w:name="_Toc138952555"/>
      <w:bookmarkStart w:id="394" w:name="_Toc142312904"/>
      <w:bookmarkStart w:id="395" w:name="_Toc146806466"/>
      <w:bookmarkStart w:id="396" w:name="_Toc146806510"/>
      <w:bookmarkStart w:id="397" w:name="_Toc147327239"/>
      <w:bookmarkStart w:id="398" w:name="_Toc147327677"/>
      <w:bookmarkStart w:id="399" w:name="_Toc147930818"/>
      <w:bookmarkStart w:id="400" w:name="_Toc147930846"/>
      <w:bookmarkStart w:id="401" w:name="_Toc152336447"/>
      <w:bookmarkStart w:id="402" w:name="_Toc152336475"/>
      <w:bookmarkStart w:id="403" w:name="_Toc153455309"/>
      <w:bookmarkStart w:id="404" w:name="_Toc161226482"/>
      <w:bookmarkStart w:id="405" w:name="_Toc161226510"/>
      <w:bookmarkStart w:id="406" w:name="_Toc162516273"/>
      <w:bookmarkStart w:id="407" w:name="_Toc179888261"/>
      <w:bookmarkStart w:id="408" w:name="_Toc180080021"/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 Сведения по оценке биологической эффективности, безопасности и свойствам пестицида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14EA8874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Спектр действия</w:t>
      </w:r>
    </w:p>
    <w:p w14:paraId="04817D9F" w14:textId="72038605" w:rsidR="005633B1" w:rsidRPr="005633B1" w:rsidRDefault="00645493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Фунгицид, в том числе для ЛПХ.</w:t>
      </w:r>
    </w:p>
    <w:p w14:paraId="76BCE811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Сфера применения</w:t>
      </w:r>
      <w:r w:rsidRPr="005633B1">
        <w:rPr>
          <w:rFonts w:ascii="GDPFNTCIGdPictureOCRFont" w:eastAsia="Aptos" w:hAnsi="GDPFNTCIGdPictureOCRFont" w:cs="GDPFNTCIGdPictureOCRFont"/>
          <w:color w:val="000000"/>
          <w:sz w:val="23"/>
          <w:szCs w:val="23"/>
          <w14:ligatures w14:val="standardContextual"/>
        </w:rPr>
        <w:t xml:space="preserve"> </w:t>
      </w: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(на каких культурах, вредный объект, в том числе латинское название)</w:t>
      </w:r>
    </w:p>
    <w:p w14:paraId="0C3EA9A5" w14:textId="77777777" w:rsidR="008013E0" w:rsidRDefault="008013E0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013E0">
        <w:rPr>
          <w:rFonts w:ascii="Times New Roman" w:eastAsia="Aptos" w:hAnsi="Times New Roman" w:cs="Times New Roman"/>
          <w:sz w:val="28"/>
          <w:szCs w:val="28"/>
        </w:rPr>
        <w:t xml:space="preserve">- Культуры, обрабатываемый объект: </w:t>
      </w:r>
    </w:p>
    <w:p w14:paraId="7AB33D5F" w14:textId="77777777" w:rsidR="008013E0" w:rsidRDefault="008013E0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013E0">
        <w:rPr>
          <w:rFonts w:ascii="Times New Roman" w:eastAsia="Aptos" w:hAnsi="Times New Roman" w:cs="Times New Roman"/>
          <w:sz w:val="28"/>
          <w:szCs w:val="28"/>
        </w:rPr>
        <w:lastRenderedPageBreak/>
        <w:t xml:space="preserve">Картофель семенной и продовольственный, в погребах или подвалах, расположенных под нежилыми помещениями; Помещения под картофель. </w:t>
      </w:r>
    </w:p>
    <w:p w14:paraId="2A7FC8D6" w14:textId="77777777" w:rsidR="008013E0" w:rsidRDefault="008013E0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013E0">
        <w:rPr>
          <w:rFonts w:ascii="Times New Roman" w:eastAsia="Aptos" w:hAnsi="Times New Roman" w:cs="Times New Roman"/>
          <w:sz w:val="28"/>
          <w:szCs w:val="28"/>
        </w:rPr>
        <w:t xml:space="preserve">- Вредные объекты: </w:t>
      </w:r>
    </w:p>
    <w:p w14:paraId="0A191C19" w14:textId="494656E1" w:rsidR="005633B1" w:rsidRPr="005633B1" w:rsidRDefault="008013E0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013E0">
        <w:rPr>
          <w:rFonts w:ascii="Times New Roman" w:eastAsia="Aptos" w:hAnsi="Times New Roman" w:cs="Times New Roman"/>
          <w:sz w:val="28"/>
          <w:szCs w:val="28"/>
        </w:rPr>
        <w:t xml:space="preserve">Возбудители фитопатогенных инфекций и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плесневидные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грибы при хранении: Фузариоз картофеля, или сухие гнили (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Fusarium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oxysporum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>); Фомоз картофеля, устаревшее название гангрена (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Phoma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exiqua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var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.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Exiqua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, и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Ph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.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Exiqua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var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.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foveata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);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Ооспороз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картофеля, или парша бугорчатая (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Polyscytalum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 xml:space="preserve"> </w:t>
      </w:r>
      <w:proofErr w:type="spellStart"/>
      <w:r w:rsidRPr="008013E0">
        <w:rPr>
          <w:rFonts w:ascii="Times New Roman" w:eastAsia="Aptos" w:hAnsi="Times New Roman" w:cs="Times New Roman"/>
          <w:sz w:val="28"/>
          <w:szCs w:val="28"/>
        </w:rPr>
        <w:t>pustulans</w:t>
      </w:r>
      <w:proofErr w:type="spellEnd"/>
      <w:r w:rsidRPr="008013E0">
        <w:rPr>
          <w:rFonts w:ascii="Times New Roman" w:eastAsia="Aptos" w:hAnsi="Times New Roman" w:cs="Times New Roman"/>
          <w:sz w:val="28"/>
          <w:szCs w:val="28"/>
        </w:rPr>
        <w:t>).</w:t>
      </w:r>
    </w:p>
    <w:p w14:paraId="005797BE" w14:textId="77777777" w:rsidR="005633B1" w:rsidRP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563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Рекомендуемый регламент применения</w:t>
      </w:r>
    </w:p>
    <w:p w14:paraId="7F3760A3" w14:textId="77777777" w:rsidR="00AB59E7" w:rsidRDefault="00AB59E7" w:rsidP="00AB59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сельскохозяйственного производства: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2590"/>
        <w:gridCol w:w="1401"/>
        <w:gridCol w:w="2208"/>
        <w:gridCol w:w="1410"/>
      </w:tblGrid>
      <w:tr w:rsidR="00AB59E7" w:rsidRPr="00554DAF" w14:paraId="72CE28CA" w14:textId="77777777" w:rsidTr="00D40506">
        <w:trPr>
          <w:trHeight w:val="20"/>
        </w:trPr>
        <w:tc>
          <w:tcPr>
            <w:tcW w:w="942" w:type="pct"/>
            <w:vAlign w:val="center"/>
          </w:tcPr>
          <w:p w14:paraId="0A835331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препарата, г/м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кг/т</w:t>
            </w:r>
          </w:p>
        </w:tc>
        <w:tc>
          <w:tcPr>
            <w:tcW w:w="1362" w:type="pct"/>
            <w:vAlign w:val="center"/>
          </w:tcPr>
          <w:p w14:paraId="6B1B2995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763" w:type="pct"/>
            <w:vAlign w:val="center"/>
          </w:tcPr>
          <w:p w14:paraId="0C172E78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195" w:type="pct"/>
            <w:vAlign w:val="center"/>
          </w:tcPr>
          <w:p w14:paraId="705E7673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норма расхода рабочей жидкости</w:t>
            </w:r>
          </w:p>
        </w:tc>
        <w:tc>
          <w:tcPr>
            <w:tcW w:w="737" w:type="pct"/>
            <w:vAlign w:val="center"/>
          </w:tcPr>
          <w:p w14:paraId="72F31734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B59E7" w:rsidRPr="00554DAF" w14:paraId="184A09AC" w14:textId="77777777" w:rsidTr="00D40506">
        <w:trPr>
          <w:trHeight w:val="20"/>
        </w:trPr>
        <w:tc>
          <w:tcPr>
            <w:tcW w:w="942" w:type="pct"/>
            <w:vAlign w:val="center"/>
          </w:tcPr>
          <w:p w14:paraId="69FFB3CF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150-200 г/</w:t>
            </w:r>
          </w:p>
          <w:p w14:paraId="11A1F1BB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362" w:type="pct"/>
            <w:vAlign w:val="center"/>
          </w:tcPr>
          <w:p w14:paraId="0CC34B22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под картофель</w:t>
            </w:r>
          </w:p>
        </w:tc>
        <w:tc>
          <w:tcPr>
            <w:tcW w:w="763" w:type="pct"/>
            <w:vMerge w:val="restart"/>
            <w:vAlign w:val="center"/>
          </w:tcPr>
          <w:p w14:paraId="3B2613AB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1195" w:type="pct"/>
            <w:vAlign w:val="center"/>
          </w:tcPr>
          <w:p w14:paraId="3ECD696D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до загрузки на хранение</w:t>
            </w:r>
          </w:p>
        </w:tc>
        <w:tc>
          <w:tcPr>
            <w:tcW w:w="737" w:type="pct"/>
            <w:vAlign w:val="center"/>
          </w:tcPr>
          <w:p w14:paraId="6952606C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AB59E7" w:rsidRPr="00554DAF" w14:paraId="778BBE49" w14:textId="77777777" w:rsidTr="00D40506">
        <w:trPr>
          <w:trHeight w:val="20"/>
        </w:trPr>
        <w:tc>
          <w:tcPr>
            <w:tcW w:w="942" w:type="pct"/>
            <w:vAlign w:val="center"/>
          </w:tcPr>
          <w:p w14:paraId="6B61B751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62" w:type="pct"/>
            <w:vAlign w:val="center"/>
          </w:tcPr>
          <w:p w14:paraId="1EC2823C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(семенной)</w:t>
            </w:r>
          </w:p>
        </w:tc>
        <w:tc>
          <w:tcPr>
            <w:tcW w:w="763" w:type="pct"/>
            <w:vMerge/>
            <w:vAlign w:val="center"/>
          </w:tcPr>
          <w:p w14:paraId="270AE92D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 w:val="restart"/>
            <w:vAlign w:val="center"/>
          </w:tcPr>
          <w:p w14:paraId="68A031B8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картофеля сразу после загрузки на хранение. Высота слоя: в сетках - 0,3 м; насыпью - 0,5 м в хранилищах без вентиляции,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хранилищах с вентиляцией - не ограничена</w:t>
            </w:r>
          </w:p>
        </w:tc>
        <w:tc>
          <w:tcPr>
            <w:tcW w:w="737" w:type="pct"/>
            <w:vAlign w:val="center"/>
          </w:tcPr>
          <w:p w14:paraId="64A05FE5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AB59E7" w:rsidRPr="00554DAF" w14:paraId="77C9C347" w14:textId="77777777" w:rsidTr="00D40506">
        <w:trPr>
          <w:trHeight w:val="20"/>
        </w:trPr>
        <w:tc>
          <w:tcPr>
            <w:tcW w:w="942" w:type="pct"/>
            <w:vAlign w:val="center"/>
          </w:tcPr>
          <w:p w14:paraId="470FFE84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0,005-0,01</w:t>
            </w:r>
          </w:p>
        </w:tc>
        <w:tc>
          <w:tcPr>
            <w:tcW w:w="1362" w:type="pct"/>
            <w:vAlign w:val="center"/>
          </w:tcPr>
          <w:p w14:paraId="4BA3DB81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</w:t>
            </w:r>
          </w:p>
          <w:p w14:paraId="6828BDA0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(продовольственный)</w:t>
            </w:r>
          </w:p>
        </w:tc>
        <w:tc>
          <w:tcPr>
            <w:tcW w:w="763" w:type="pct"/>
            <w:vMerge/>
            <w:vAlign w:val="center"/>
          </w:tcPr>
          <w:p w14:paraId="7DFF9430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/>
            <w:vAlign w:val="center"/>
          </w:tcPr>
          <w:p w14:paraId="50E4F950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vAlign w:val="center"/>
          </w:tcPr>
          <w:p w14:paraId="7B3D3FE9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125581E4" w14:textId="77777777" w:rsidR="00AB59E7" w:rsidRDefault="00AB59E7" w:rsidP="00AB59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входа на работу в складское помещение - 1 сутки после обработки препаратом.</w:t>
      </w:r>
    </w:p>
    <w:p w14:paraId="7564CE7C" w14:textId="77777777" w:rsidR="00AB59E7" w:rsidRDefault="00AB59E7" w:rsidP="00AB59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личных подсобных хозяйств: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6"/>
        <w:gridCol w:w="2915"/>
        <w:gridCol w:w="1524"/>
        <w:gridCol w:w="1673"/>
        <w:gridCol w:w="1567"/>
      </w:tblGrid>
      <w:tr w:rsidR="00AB59E7" w:rsidRPr="00554DAF" w14:paraId="70ED5CEC" w14:textId="77777777" w:rsidTr="00490D48">
        <w:trPr>
          <w:trHeight w:val="20"/>
          <w:jc w:val="center"/>
        </w:trPr>
        <w:tc>
          <w:tcPr>
            <w:tcW w:w="0" w:type="auto"/>
            <w:vAlign w:val="center"/>
          </w:tcPr>
          <w:p w14:paraId="37524FE7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</w:t>
            </w:r>
          </w:p>
        </w:tc>
        <w:tc>
          <w:tcPr>
            <w:tcW w:w="0" w:type="auto"/>
            <w:vAlign w:val="center"/>
          </w:tcPr>
          <w:p w14:paraId="6BD01746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0" w:type="auto"/>
            <w:vAlign w:val="center"/>
          </w:tcPr>
          <w:p w14:paraId="2919C7C6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0" w:type="auto"/>
            <w:vAlign w:val="center"/>
          </w:tcPr>
          <w:p w14:paraId="5D11CDC5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Способ, время обработки, норма расхода 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рабочей жидкости</w:t>
            </w:r>
          </w:p>
        </w:tc>
        <w:tc>
          <w:tcPr>
            <w:tcW w:w="0" w:type="auto"/>
            <w:vAlign w:val="center"/>
          </w:tcPr>
          <w:p w14:paraId="0F0FEC6A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B59E7" w:rsidRPr="00554DAF" w14:paraId="02A549DB" w14:textId="77777777" w:rsidTr="00490D48">
        <w:trPr>
          <w:trHeight w:val="20"/>
          <w:jc w:val="center"/>
        </w:trPr>
        <w:tc>
          <w:tcPr>
            <w:tcW w:w="0" w:type="auto"/>
            <w:vAlign w:val="center"/>
          </w:tcPr>
          <w:p w14:paraId="5D12AF56" w14:textId="77777777" w:rsidR="00AB59E7" w:rsidRDefault="00AB59E7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г/25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</w:t>
            </w:r>
          </w:p>
          <w:p w14:paraId="30DD5BC5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0" w:type="auto"/>
            <w:vAlign w:val="center"/>
          </w:tcPr>
          <w:p w14:paraId="37167320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семенной и продовольственный в погребах или подвалах, расположенных под нежилыми помещениями</w:t>
            </w:r>
          </w:p>
        </w:tc>
        <w:tc>
          <w:tcPr>
            <w:tcW w:w="0" w:type="auto"/>
            <w:vAlign w:val="center"/>
          </w:tcPr>
          <w:p w14:paraId="734B754E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0" w:type="auto"/>
            <w:vAlign w:val="center"/>
          </w:tcPr>
          <w:p w14:paraId="30E013A5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после загрузки на хранение</w:t>
            </w:r>
          </w:p>
        </w:tc>
        <w:tc>
          <w:tcPr>
            <w:tcW w:w="0" w:type="auto"/>
            <w:vAlign w:val="center"/>
          </w:tcPr>
          <w:p w14:paraId="1F5E6068" w14:textId="77777777" w:rsidR="00AB59E7" w:rsidRPr="00554DAF" w:rsidRDefault="00AB59E7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1A0F0265" w14:textId="77777777" w:rsidR="00AB59E7" w:rsidRDefault="00AB59E7" w:rsidP="00AB59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выхода в обрабатываемое помещение - 1 сутки.</w:t>
      </w:r>
    </w:p>
    <w:p w14:paraId="5924BAE7" w14:textId="482E0556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Действие на вредные организмы (механизм действия):</w:t>
      </w:r>
    </w:p>
    <w:p w14:paraId="7123155E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Тиабендазол и его метаболиты блокируют биохимические реакции синтеза нуклеиновых кислот и нарушают процесс деления клеток у фитопатогенных грибов.</w:t>
      </w:r>
    </w:p>
    <w:p w14:paraId="69F7B51A" w14:textId="2821F818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Период защитного действия:</w:t>
      </w:r>
    </w:p>
    <w:p w14:paraId="5EEB8D52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обработке картофеля перед закладкой на хранение и помещений, предназначенных для хранения картофеля - не менее 6-8 месяцев.</w:t>
      </w:r>
    </w:p>
    <w:p w14:paraId="0D996BB1" w14:textId="7C2DCB43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Селективность:</w:t>
      </w:r>
    </w:p>
    <w:p w14:paraId="51C5242A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 эффективен против широкого спектра возбудителей болезней растений, поражающих плодоовощную продукцию в период хранения (мокрые и сухие гнили различной этиологии,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кагатные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гнили, фузариозы,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фомозы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парша и др.).</w:t>
      </w:r>
    </w:p>
    <w:p w14:paraId="1309484F" w14:textId="1F62C72E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Скорость воздействия:</w:t>
      </w:r>
    </w:p>
    <w:p w14:paraId="6627CB80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0,5-1 час после применения препарата.</w:t>
      </w:r>
    </w:p>
    <w:p w14:paraId="1FB6CE4F" w14:textId="66608168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Совместимость с другими препаратами:</w:t>
      </w:r>
    </w:p>
    <w:p w14:paraId="43157A40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сведениям заявителя Вист, шашки насыпные совместимы с инсектицидами, применяемыми аналогичным способом.</w:t>
      </w:r>
    </w:p>
    <w:p w14:paraId="29FFC304" w14:textId="0FAA0245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Эффективность</w:t>
      </w:r>
    </w:p>
    <w:p w14:paraId="6066DCAE" w14:textId="0825C85E" w:rsidR="005633B1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Вист, шашки насыпные (400 г/кг тиабендазола) был включен в дополнение № 58 от 18.10.2023 года к Плану регистрационных испытаний 2020-2025 гг. и проходил испытания в 2023-2024 гг. в одной почвенно-климатической зоне РФ в полном объеме.</w:t>
      </w:r>
    </w:p>
    <w:p w14:paraId="2C847393" w14:textId="36781B43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ФГБОУ ВО «Российский государственный аграрный университет - МСХА имени К.А.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Тимирязева», рассмотрев материалы ООО «Фумигант-плюс» на препарат Вист, шашки насыпные (400 г/кг тиабендазола) и учитывая, что эффективность препарата Вист, шашки насыпные (400 г/кг тиабендазола) подтверждена опытами 2023-2024 годов, что действующее вещество препарата хорошо изучено, а его эффективность подтверждена многолетним опытом применения фунгицидов на основе тиабендазола, в полном соответствии с предоставленными отчетами и руководствуясь разделом «Опыты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епаратами в качестве фунгицидов для обеззараживания культивационных сооружений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артофеле и овощехранилищ» на стр. 21 «Методических указаний по регистрационным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пытаниям фунгицидов в сельском хозяйстве.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Санкт-Петербург, 2013», а также п. 21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6 об особенностях испытаний пестицидов, заявленных для применения проти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возбудителей болезней при хранении сельскохозяйственной продукции и п. 24 на стр. 7 об объемах испытаний пестицидов, заявленных для применения в сельскохозяйственном производстве и личных подсобных хозяйствах «Методических указаний по регистрационным испытаниям пестицидов в части биологической эффективности. Общая часть. Москва 2024 г.», с учетом экспертного заключения, выданного Государственным научным учреждением Всероссийский научно- исследовательский институт защиты растений по разделу «биологическая эффективность и безопасность» от 30 апреля 2014 года, рекомендует препарат Вист, шашки насыпные (400 г/кг тиабендазола) для государственной регистрации на территории Российской Федерации сроком на 10 лет для применения в качестве фунгицида, в том числе для личных подсобных хозяйств,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таблицах.</w:t>
      </w:r>
    </w:p>
    <w:p w14:paraId="738FB7AC" w14:textId="0ED83C85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Фитотоксичность, толерантность культур:</w:t>
      </w:r>
    </w:p>
    <w:p w14:paraId="6B86394B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оценивается - препарат не используется для обработки вегетирующих растений.</w:t>
      </w:r>
    </w:p>
    <w:p w14:paraId="1750DD2C" w14:textId="5F800516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Возможность возникновения резистентности:</w:t>
      </w:r>
    </w:p>
    <w:p w14:paraId="14419C41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Риск возникновения резистентности оценивается как средний - известны случаи появления устойчивых штаммов грибов и снижения эффективности при систематическом применении фунгицидов на основе тиабендазола.</w:t>
      </w:r>
    </w:p>
    <w:p w14:paraId="34143717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предотвращения проявления резистентности рекомендуется чередовать применение фунгицидов с различными механизмами действия.</w:t>
      </w:r>
    </w:p>
    <w:p w14:paraId="06924028" w14:textId="586159DF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Возможность варьирования культур в севообороте:</w:t>
      </w:r>
    </w:p>
    <w:p w14:paraId="38BAA5B1" w14:textId="33B3E6FE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применимо: препарат не используется для обработки вегетирующих растений.</w:t>
      </w:r>
    </w:p>
    <w:p w14:paraId="4A9CFE7F" w14:textId="64000F80" w:rsidR="00314F61" w:rsidRPr="00314F61" w:rsidRDefault="00314F61" w:rsidP="00314F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4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Результаты оценки биологической эффективности и безопасности в других странах:</w:t>
      </w:r>
    </w:p>
    <w:p w14:paraId="44EF3502" w14:textId="03DC3E29" w:rsidR="00314F61" w:rsidRDefault="00314F61" w:rsidP="00314F6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требуются - препарат Вист, шашки насыпные (400 г/кг тиабендазола) прошел полный цикл регистрационных испытаний на территории Российской Федерации.</w:t>
      </w:r>
    </w:p>
    <w:p w14:paraId="069AC1DC" w14:textId="7A0BD92E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1CD9A" w14:textId="77777777" w:rsidR="002B2D8C" w:rsidRDefault="002B2D8C" w:rsidP="002B2D8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9" w:name="_Toc165976684"/>
      <w:bookmarkStart w:id="410" w:name="_Toc174351025"/>
      <w:bookmarkStart w:id="411" w:name="_Toc179888262"/>
      <w:bookmarkStart w:id="412" w:name="_Toc18008002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Физико-химические свойства действующего веществ</w:t>
      </w:r>
      <w:bookmarkEnd w:id="40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bookmarkEnd w:id="410"/>
      <w:bookmarkEnd w:id="411"/>
      <w:bookmarkEnd w:id="412"/>
    </w:p>
    <w:p w14:paraId="5BFBE022" w14:textId="5CE00406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>1. Действующее вещество (по ISO, IUPAC, № CAS)</w:t>
      </w:r>
    </w:p>
    <w:p w14:paraId="68D260E0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ISO: Тиабендазол </w:t>
      </w:r>
    </w:p>
    <w:p w14:paraId="69DB5A1F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IUPAС: 2-(триазол-4-ил)</w:t>
      </w:r>
      <w:proofErr w:type="spellStart"/>
      <w:r w:rsidRPr="008020D4">
        <w:rPr>
          <w:rFonts w:ascii="Times New Roman" w:hAnsi="Times New Roman" w:cs="Times New Roman"/>
          <w:sz w:val="28"/>
          <w:szCs w:val="28"/>
        </w:rPr>
        <w:t>бензимидазол</w:t>
      </w:r>
      <w:proofErr w:type="spellEnd"/>
      <w:r w:rsidRPr="008020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0CBE05" w14:textId="1F1D54EB" w:rsidR="002B2D8C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№ CAS: 148-79-8</w:t>
      </w:r>
    </w:p>
    <w:p w14:paraId="6AE27C83" w14:textId="4FEB071B" w:rsidR="002B2D8C" w:rsidRPr="008020D4" w:rsidRDefault="008020D4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>2. Структурная формула</w:t>
      </w:r>
    </w:p>
    <w:p w14:paraId="494CBEC2" w14:textId="2EFCB3C8" w:rsidR="008020D4" w:rsidRDefault="008020D4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F89CFD5" wp14:editId="09BC750C">
            <wp:extent cx="2286000" cy="100383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4717" cy="1007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D3615" w14:textId="6364A03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>3. Эмпирическая формула</w:t>
      </w:r>
    </w:p>
    <w:p w14:paraId="62D0B07F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С</w:t>
      </w:r>
      <w:r w:rsidRPr="008020D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8020D4">
        <w:rPr>
          <w:rFonts w:ascii="Times New Roman" w:hAnsi="Times New Roman" w:cs="Times New Roman"/>
          <w:sz w:val="28"/>
          <w:szCs w:val="28"/>
        </w:rPr>
        <w:t>Н</w:t>
      </w:r>
      <w:r w:rsidRPr="008020D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8020D4">
        <w:rPr>
          <w:rFonts w:ascii="Times New Roman" w:hAnsi="Times New Roman" w:cs="Times New Roman"/>
          <w:sz w:val="28"/>
          <w:szCs w:val="28"/>
        </w:rPr>
        <w:t>N</w:t>
      </w:r>
      <w:r w:rsidRPr="008020D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020D4">
        <w:rPr>
          <w:rFonts w:ascii="Times New Roman" w:hAnsi="Times New Roman" w:cs="Times New Roman"/>
          <w:sz w:val="28"/>
          <w:szCs w:val="28"/>
        </w:rPr>
        <w:t>S</w:t>
      </w:r>
    </w:p>
    <w:p w14:paraId="015A1820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4. Молекулярная масса </w:t>
      </w:r>
    </w:p>
    <w:p w14:paraId="7B0FF56A" w14:textId="48445ABE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201,3</w:t>
      </w:r>
    </w:p>
    <w:p w14:paraId="01ACD54D" w14:textId="5E7F8B91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5. Агрегатное состояние </w:t>
      </w:r>
    </w:p>
    <w:p w14:paraId="2391B10C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Твердое </w:t>
      </w:r>
    </w:p>
    <w:p w14:paraId="289E0DB7" w14:textId="2741EB08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Цвет, запах</w:t>
      </w:r>
    </w:p>
    <w:p w14:paraId="5B4A3E00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Цвет белый, запах отсутствует </w:t>
      </w:r>
    </w:p>
    <w:p w14:paraId="2D0B87AF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7. Давление паров при 20 град. C и 40 град. C </w:t>
      </w:r>
    </w:p>
    <w:p w14:paraId="5FBF5282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4,6 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8020D4">
        <w:rPr>
          <w:rFonts w:ascii="Times New Roman" w:hAnsi="Times New Roman" w:cs="Times New Roman"/>
          <w:sz w:val="28"/>
          <w:szCs w:val="28"/>
        </w:rPr>
        <w:t xml:space="preserve"> 10</w:t>
      </w:r>
      <w:r w:rsidRPr="008020D4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8020D4">
        <w:rPr>
          <w:rFonts w:ascii="Times New Roman" w:hAnsi="Times New Roman" w:cs="Times New Roman"/>
          <w:sz w:val="28"/>
          <w:szCs w:val="28"/>
        </w:rPr>
        <w:t xml:space="preserve"> МПа (при 25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>С).</w:t>
      </w:r>
    </w:p>
    <w:p w14:paraId="3B010911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8. Растворимость в воде </w:t>
      </w:r>
    </w:p>
    <w:p w14:paraId="586F4395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0,16 г/л (рН 4); 0,03 г/л (рН 7); 0,03 г/л (рН 10). </w:t>
      </w:r>
    </w:p>
    <w:p w14:paraId="2298B572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9. Растворимость в органических растворителях (в мг/100 мл) </w:t>
      </w:r>
    </w:p>
    <w:p w14:paraId="550C4C6B" w14:textId="0F20A52C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ацетон 4,2 г/л (при 25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4FB61E1B" w14:textId="62B5780C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этанол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</w:rPr>
        <w:t>7,9 г/л (при 25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5C84A6D5" w14:textId="66CB5353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этилацетат 2,1 г/л (при 25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0D1CF394" w14:textId="214897BB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бензин 230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</w:rPr>
        <w:t>мг/л (при 20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1D213A80" w14:textId="6AD6A3C6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хлороформ 80 мг/л (при 20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5DB0F404" w14:textId="438771A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диметилформамид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</w:rPr>
        <w:t>39 г/л (при 20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092345BA" w14:textId="69718B33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диметилсульфоксид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</w:rPr>
        <w:t>80 г/л (при 20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С) </w:t>
      </w:r>
    </w:p>
    <w:p w14:paraId="6DD0F73D" w14:textId="514796D3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метанол 9,3 г/л (при 20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>С)</w:t>
      </w:r>
    </w:p>
    <w:p w14:paraId="7422139B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10. Коэффициент распределения n-октанол/вода </w:t>
      </w:r>
    </w:p>
    <w:p w14:paraId="029F9D89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20D4">
        <w:rPr>
          <w:rFonts w:ascii="Times New Roman" w:hAnsi="Times New Roman" w:cs="Times New Roman"/>
          <w:sz w:val="28"/>
          <w:szCs w:val="28"/>
        </w:rPr>
        <w:t>К</w:t>
      </w:r>
      <w:r w:rsidRPr="00467591">
        <w:rPr>
          <w:rFonts w:ascii="Times New Roman" w:hAnsi="Times New Roman" w:cs="Times New Roman"/>
          <w:sz w:val="28"/>
          <w:szCs w:val="28"/>
          <w:vertAlign w:val="subscript"/>
        </w:rPr>
        <w:t>ow</w:t>
      </w:r>
      <w:proofErr w:type="spellEnd"/>
      <w:r w:rsidRPr="00802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20D4">
        <w:rPr>
          <w:rFonts w:ascii="Times New Roman" w:hAnsi="Times New Roman" w:cs="Times New Roman"/>
          <w:sz w:val="28"/>
          <w:szCs w:val="28"/>
        </w:rPr>
        <w:t>logР</w:t>
      </w:r>
      <w:proofErr w:type="spellEnd"/>
      <w:r w:rsidRPr="008020D4">
        <w:rPr>
          <w:rFonts w:ascii="Times New Roman" w:hAnsi="Times New Roman" w:cs="Times New Roman"/>
          <w:sz w:val="28"/>
          <w:szCs w:val="28"/>
        </w:rPr>
        <w:t xml:space="preserve">=2,39 (при рН 7) </w:t>
      </w:r>
    </w:p>
    <w:p w14:paraId="6EE16FEC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11. Температура плавления </w:t>
      </w:r>
    </w:p>
    <w:p w14:paraId="4745D7EC" w14:textId="04D8091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304-305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8020D4">
        <w:rPr>
          <w:rFonts w:ascii="Times New Roman" w:hAnsi="Times New Roman" w:cs="Times New Roman"/>
          <w:sz w:val="28"/>
          <w:szCs w:val="28"/>
        </w:rPr>
        <w:t xml:space="preserve">С </w:t>
      </w:r>
    </w:p>
    <w:p w14:paraId="1AC8244A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12. Температура кипения и замерзания </w:t>
      </w:r>
    </w:p>
    <w:p w14:paraId="15DE3322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Не требуется </w:t>
      </w:r>
    </w:p>
    <w:p w14:paraId="5CADF4F9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13. Температура вспышки и воспламенения </w:t>
      </w:r>
    </w:p>
    <w:p w14:paraId="7DE3947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Нет данных </w:t>
      </w:r>
    </w:p>
    <w:p w14:paraId="79AD1327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14. Стабильность в водных растворах (pH 5, 7, 9) при 20 град. C </w:t>
      </w:r>
    </w:p>
    <w:p w14:paraId="38592392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 xml:space="preserve">При рН = 3-5, 7, 10 при низких и высоких температурах и в любых концентрациях гидролизу не подвергается. </w:t>
      </w:r>
    </w:p>
    <w:p w14:paraId="6A9C2F86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</w:rPr>
        <w:t xml:space="preserve">15. Плотность (в случае газообразного состояния вещества плотность указать при 0 град. C и 760 мм рт.ст.) </w:t>
      </w:r>
    </w:p>
    <w:p w14:paraId="26E26B4C" w14:textId="455BB784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20D4">
        <w:rPr>
          <w:rFonts w:ascii="Times New Roman" w:hAnsi="Times New Roman" w:cs="Times New Roman"/>
          <w:sz w:val="28"/>
          <w:szCs w:val="28"/>
        </w:rPr>
        <w:t>1,3989 г/см</w:t>
      </w:r>
      <w:r w:rsidRPr="008020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020D4">
        <w:rPr>
          <w:rFonts w:ascii="Times New Roman" w:hAnsi="Times New Roman" w:cs="Times New Roman"/>
          <w:sz w:val="28"/>
          <w:szCs w:val="28"/>
        </w:rPr>
        <w:t>.</w:t>
      </w:r>
    </w:p>
    <w:p w14:paraId="40803D91" w14:textId="77777777" w:rsidR="008020D4" w:rsidRDefault="008020D4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CF9E5C" w14:textId="77777777" w:rsidR="002B2D8C" w:rsidRDefault="002B2D8C" w:rsidP="002B2D8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13" w:name="_Toc531875968"/>
      <w:bookmarkStart w:id="414" w:name="_Toc535397787"/>
      <w:bookmarkStart w:id="415" w:name="_Toc536568097"/>
      <w:bookmarkStart w:id="416" w:name="_Toc2704419"/>
      <w:bookmarkStart w:id="417" w:name="_Toc2799326"/>
      <w:bookmarkStart w:id="418" w:name="_Toc12876747"/>
      <w:bookmarkStart w:id="419" w:name="_Toc17124481"/>
      <w:bookmarkStart w:id="420" w:name="_Toc18431113"/>
      <w:bookmarkStart w:id="421" w:name="_Toc22724619"/>
      <w:bookmarkStart w:id="422" w:name="_Toc35815182"/>
      <w:bookmarkStart w:id="423" w:name="_Toc36485662"/>
      <w:bookmarkStart w:id="424" w:name="_Toc36572765"/>
      <w:bookmarkStart w:id="425" w:name="_Toc36658126"/>
      <w:bookmarkStart w:id="426" w:name="_Toc36728358"/>
      <w:bookmarkStart w:id="427" w:name="_Toc37066561"/>
      <w:bookmarkStart w:id="428" w:name="_Toc46701769"/>
      <w:bookmarkStart w:id="429" w:name="_Toc69293866"/>
      <w:bookmarkStart w:id="430" w:name="_Toc71899530"/>
      <w:bookmarkStart w:id="431" w:name="_Toc72333449"/>
      <w:bookmarkStart w:id="432" w:name="_Toc84337338"/>
      <w:bookmarkStart w:id="433" w:name="_Toc85550153"/>
      <w:bookmarkStart w:id="434" w:name="_Toc86323501"/>
      <w:bookmarkStart w:id="435" w:name="_Toc88058486"/>
      <w:bookmarkStart w:id="436" w:name="_Toc89175750"/>
      <w:bookmarkStart w:id="437" w:name="_Toc89261503"/>
      <w:bookmarkStart w:id="438" w:name="_Toc89781486"/>
      <w:bookmarkStart w:id="439" w:name="_Toc90308084"/>
      <w:bookmarkStart w:id="440" w:name="_Toc92881579"/>
      <w:bookmarkStart w:id="441" w:name="_Toc94012121"/>
      <w:bookmarkStart w:id="442" w:name="_Toc98316361"/>
      <w:bookmarkStart w:id="443" w:name="_Toc100072085"/>
      <w:bookmarkStart w:id="444" w:name="_Toc109750141"/>
      <w:bookmarkStart w:id="445" w:name="_Toc117523604"/>
      <w:bookmarkStart w:id="446" w:name="_Toc117779308"/>
      <w:bookmarkStart w:id="447" w:name="_Toc119331986"/>
      <w:bookmarkStart w:id="448" w:name="_Toc121483997"/>
      <w:bookmarkStart w:id="449" w:name="_Toc124780548"/>
      <w:bookmarkStart w:id="450" w:name="_Toc124846619"/>
      <w:bookmarkStart w:id="451" w:name="_Toc125368934"/>
      <w:bookmarkStart w:id="452" w:name="_Toc125375395"/>
      <w:bookmarkStart w:id="453" w:name="_Toc126836545"/>
      <w:bookmarkStart w:id="454" w:name="_Toc126938654"/>
      <w:bookmarkStart w:id="455" w:name="_Toc127180962"/>
      <w:bookmarkStart w:id="456" w:name="_Toc127188601"/>
      <w:bookmarkStart w:id="457" w:name="_Toc127201578"/>
      <w:bookmarkStart w:id="458" w:name="_Toc133315929"/>
      <w:bookmarkStart w:id="459" w:name="_Toc135160828"/>
      <w:bookmarkStart w:id="460" w:name="_Toc135216950"/>
      <w:bookmarkStart w:id="461" w:name="_Toc138952557"/>
      <w:bookmarkStart w:id="462" w:name="_Toc142312906"/>
      <w:bookmarkStart w:id="463" w:name="_Toc146806468"/>
      <w:bookmarkStart w:id="464" w:name="_Toc146806512"/>
      <w:bookmarkStart w:id="465" w:name="_Toc147327241"/>
      <w:bookmarkStart w:id="466" w:name="_Toc147327679"/>
      <w:bookmarkStart w:id="467" w:name="_Toc147930820"/>
      <w:bookmarkStart w:id="468" w:name="_Toc147930848"/>
      <w:bookmarkStart w:id="469" w:name="_Toc152336449"/>
      <w:bookmarkStart w:id="470" w:name="_Toc152336477"/>
      <w:bookmarkStart w:id="471" w:name="_Toc153455311"/>
      <w:bookmarkStart w:id="472" w:name="_Toc161226484"/>
      <w:bookmarkStart w:id="473" w:name="_Toc161226512"/>
      <w:bookmarkStart w:id="474" w:name="_Toc162516275"/>
      <w:bookmarkStart w:id="475" w:name="_Toc165976685"/>
      <w:bookmarkStart w:id="476" w:name="_Toc174351026"/>
      <w:bookmarkStart w:id="477" w:name="_Toc179888263"/>
      <w:bookmarkStart w:id="478" w:name="_Toc180080023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3.4. Физико-химические свойства технического продукта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001D67E4" w14:textId="50EBCE09" w:rsidR="002B2D8C" w:rsidRPr="008020D4" w:rsidRDefault="008020D4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479" w:name="_Toc142312907"/>
      <w:bookmarkStart w:id="480" w:name="_Toc146806469"/>
      <w:bookmarkStart w:id="481" w:name="_Toc146806513"/>
      <w:bookmarkStart w:id="482" w:name="_Toc147327242"/>
      <w:bookmarkStart w:id="483" w:name="_Toc147327680"/>
      <w:bookmarkStart w:id="484" w:name="_Toc147930821"/>
      <w:bookmarkStart w:id="485" w:name="_Toc147930849"/>
      <w:bookmarkStart w:id="486" w:name="_Toc152336450"/>
      <w:bookmarkStart w:id="487" w:name="_Toc152336478"/>
      <w:bookmarkStart w:id="488" w:name="_Toc153455312"/>
      <w:bookmarkStart w:id="489" w:name="_Toc161226485"/>
      <w:bookmarkStart w:id="490" w:name="_Toc161226513"/>
      <w:bookmarkStart w:id="491" w:name="_Toc162516276"/>
      <w:bookmarkStart w:id="492" w:name="_Toc165976686"/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Чистота технического продукта, качественный и количественный состав примесей</w:t>
      </w:r>
    </w:p>
    <w:p w14:paraId="2ECF7822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Чистота тиабендазола техн.- не менее 98,5 % </w:t>
      </w:r>
    </w:p>
    <w:p w14:paraId="0F27A9CB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Примеси: </w:t>
      </w:r>
    </w:p>
    <w:p w14:paraId="521A2606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фенилендиамин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0,5%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E6FCCB9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2-(1,3-триазол-5-ил)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бензимидазол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(изомер) 2,5%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8BFDB9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4-триазолкарбоксалдиксид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0,85%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CC92450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4-триазолкарбоксиновая кислота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>0,2%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877EAE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Вода 0,5%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9999893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Примеси, нерастворимые в ацетоне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0,5% </w:t>
      </w:r>
      <w:proofErr w:type="spellStart"/>
      <w:r w:rsidRPr="008020D4">
        <w:rPr>
          <w:rFonts w:ascii="Times New Roman" w:hAnsi="Times New Roman" w:cs="Times New Roman"/>
          <w:sz w:val="28"/>
          <w:szCs w:val="28"/>
          <w:lang w:eastAsia="ru-RU"/>
        </w:rPr>
        <w:t>max</w:t>
      </w:r>
      <w:proofErr w:type="spellEnd"/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015E388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 Агрегатное состояние </w:t>
      </w:r>
    </w:p>
    <w:p w14:paraId="4D9D515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Кристаллическое вещество </w:t>
      </w:r>
    </w:p>
    <w:p w14:paraId="2A1B3912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Цвет, запах </w:t>
      </w:r>
    </w:p>
    <w:p w14:paraId="6D687EA2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Цвет белый, запах отсутствует </w:t>
      </w:r>
    </w:p>
    <w:p w14:paraId="78D82AF7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4. Температура плавления </w:t>
      </w:r>
    </w:p>
    <w:p w14:paraId="5BF08E59" w14:textId="15CD0B9A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304-305 </w:t>
      </w:r>
      <w:r>
        <w:rPr>
          <w:rFonts w:ascii="Times New Roman" w:hAnsi="Times New Roman" w:cs="Times New Roman"/>
          <w:sz w:val="28"/>
          <w:szCs w:val="28"/>
          <w:lang w:eastAsia="ru-RU"/>
        </w:rPr>
        <w:t>°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>С</w:t>
      </w:r>
    </w:p>
    <w:p w14:paraId="46CE6A51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5. Температура вспышки и воспламенения </w:t>
      </w:r>
    </w:p>
    <w:p w14:paraId="3691D9E1" w14:textId="55D0D028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Нет сведений</w:t>
      </w:r>
    </w:p>
    <w:p w14:paraId="4A8E7CB8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6. Плотность (в случае газообразного состояния вещества плотность указать при 0 град. C и 760 мм рт.ст.) </w:t>
      </w:r>
    </w:p>
    <w:p w14:paraId="3B8B3DB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При 20°С - плотность 1,41 г/см</w:t>
      </w:r>
      <w:r w:rsidRPr="008020D4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7C0CFDE1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proofErr w:type="spellStart"/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Термо</w:t>
      </w:r>
      <w:proofErr w:type="spellEnd"/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и фотостабильность </w:t>
      </w:r>
    </w:p>
    <w:p w14:paraId="2C48F88A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Устойчив к нагреванию и свету. ДТ</w:t>
      </w:r>
      <w:r w:rsidRPr="008020D4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8020D4">
        <w:rPr>
          <w:rFonts w:ascii="Times New Roman" w:hAnsi="Times New Roman" w:cs="Times New Roman"/>
          <w:sz w:val="28"/>
          <w:szCs w:val="28"/>
          <w:lang w:eastAsia="ru-RU"/>
        </w:rPr>
        <w:t xml:space="preserve"> 29 часов (pH 5). </w:t>
      </w:r>
    </w:p>
    <w:p w14:paraId="146055A6" w14:textId="067383BA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8. Аналитический метод для определения чистоты технического продукта, а также позволяющий определить состав продукта, изомеры, примеси и т.п.</w:t>
      </w:r>
    </w:p>
    <w:p w14:paraId="014BFEB3" w14:textId="4EC26AAA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hAnsi="Times New Roman" w:cs="Times New Roman"/>
          <w:sz w:val="28"/>
          <w:szCs w:val="28"/>
          <w:lang w:eastAsia="ru-RU"/>
        </w:rPr>
        <w:t>Метод жидкостной хроматографии высокого давления (ВЭЖХ).</w:t>
      </w:r>
    </w:p>
    <w:p w14:paraId="74E9E10E" w14:textId="77777777" w:rsidR="008020D4" w:rsidRDefault="008020D4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9EB93F" w14:textId="77777777" w:rsidR="002B2D8C" w:rsidRDefault="002B2D8C" w:rsidP="002B2D8C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93" w:name="_Toc174351027"/>
      <w:bookmarkStart w:id="494" w:name="_Toc179888264"/>
      <w:bookmarkStart w:id="495" w:name="_Toc18008002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3.5. Физико-химические свойства препаративной формы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63A869DA" w14:textId="64595B10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Агрегатное состояние.</w:t>
      </w:r>
    </w:p>
    <w:p w14:paraId="4EF1CEF9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Твердое вещество</w:t>
      </w:r>
    </w:p>
    <w:p w14:paraId="2D9E0D2F" w14:textId="530764E8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Цвет, запах.</w:t>
      </w:r>
    </w:p>
    <w:p w14:paraId="236C9F0A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белый, запах отсутствует</w:t>
      </w:r>
    </w:p>
    <w:p w14:paraId="191E09BE" w14:textId="4CEC7285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Стабильность водной эмульсии или суспензии.</w:t>
      </w:r>
    </w:p>
    <w:p w14:paraId="30687FF6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</w:t>
      </w:r>
    </w:p>
    <w:p w14:paraId="3401D437" w14:textId="25F24916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рН</w:t>
      </w:r>
    </w:p>
    <w:p w14:paraId="4536FF46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</w:t>
      </w:r>
    </w:p>
    <w:p w14:paraId="69EBEA3B" w14:textId="5AEA92A1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влаги (%)</w:t>
      </w:r>
    </w:p>
    <w:p w14:paraId="1A85D66B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</w:t>
      </w:r>
    </w:p>
    <w:p w14:paraId="1B7F7973" w14:textId="740808D2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Вязкость.</w:t>
      </w:r>
    </w:p>
    <w:p w14:paraId="3397A5C2" w14:textId="0462FB8F" w:rsidR="005633B1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</w:t>
      </w:r>
    </w:p>
    <w:p w14:paraId="657D8808" w14:textId="41B07369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Дисперсность.</w:t>
      </w:r>
    </w:p>
    <w:p w14:paraId="1BD8787F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 (концентрат эмульсии).</w:t>
      </w:r>
    </w:p>
    <w:p w14:paraId="5A934E97" w14:textId="2948515F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Плотность.</w:t>
      </w:r>
    </w:p>
    <w:p w14:paraId="603AE85F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Насыпной вес по препарату 0,75-0,85 г/см</w:t>
      </w:r>
      <w:r w:rsidRPr="008020D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14:paraId="4EF16578" w14:textId="33AD7DAE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Размер частиц (порошок, гранулы и т.п.)</w:t>
      </w:r>
    </w:p>
    <w:p w14:paraId="2BEF363D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Порошок с размером частиц не более 300 мкм </w:t>
      </w:r>
    </w:p>
    <w:p w14:paraId="1DCE8815" w14:textId="130097CE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Смачиваемость.</w:t>
      </w:r>
    </w:p>
    <w:p w14:paraId="7913DEFE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требуется </w:t>
      </w:r>
    </w:p>
    <w:p w14:paraId="2DB8E574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Температура вспышки. </w:t>
      </w:r>
    </w:p>
    <w:p w14:paraId="191DBE3F" w14:textId="348E6676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</w:p>
    <w:p w14:paraId="17475F27" w14:textId="55FD7D3B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Температура кристаллизации, морозостойкость.</w:t>
      </w:r>
    </w:p>
    <w:p w14:paraId="16B9DF2A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требуется </w:t>
      </w:r>
    </w:p>
    <w:p w14:paraId="281A269F" w14:textId="2FCFEB9C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Летучесть.</w:t>
      </w:r>
    </w:p>
    <w:p w14:paraId="5E32C1C7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летуч. </w:t>
      </w:r>
    </w:p>
    <w:p w14:paraId="0E48783B" w14:textId="5C40C802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Данные по слеживаемости.</w:t>
      </w:r>
    </w:p>
    <w:p w14:paraId="5D6E5E35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данных </w:t>
      </w:r>
    </w:p>
    <w:p w14:paraId="0D393A71" w14:textId="03F892ED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Коррозионные свойства.</w:t>
      </w:r>
    </w:p>
    <w:p w14:paraId="32050A40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проявляет коррозионного действия по отношению к картону, различным видам пластика и металлу </w:t>
      </w:r>
    </w:p>
    <w:p w14:paraId="6783ADB5" w14:textId="39E43B95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 Качественный и количественный состав примесей.</w:t>
      </w:r>
    </w:p>
    <w:p w14:paraId="41ABDC7C" w14:textId="77777777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данных</w:t>
      </w:r>
    </w:p>
    <w:p w14:paraId="793651D1" w14:textId="03CE92EE" w:rsidR="008020D4" w:rsidRP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20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 Стабильность при хранении.</w:t>
      </w:r>
    </w:p>
    <w:p w14:paraId="3FF981B9" w14:textId="77777777" w:rsidR="008020D4" w:rsidRDefault="008020D4" w:rsidP="008020D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20D4" w:rsidSect="005633B1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02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соблюдении условий хранения стабилен в течение 2-х.</w:t>
      </w:r>
    </w:p>
    <w:p w14:paraId="3FC47F84" w14:textId="77777777" w:rsidR="002B2D8C" w:rsidRDefault="002B2D8C" w:rsidP="002B2D8C">
      <w:pPr>
        <w:keepNext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496" w:name="_Toc138952559"/>
      <w:bookmarkStart w:id="497" w:name="_Toc142312908"/>
      <w:bookmarkStart w:id="498" w:name="_Toc146806470"/>
      <w:bookmarkStart w:id="499" w:name="_Toc146806514"/>
      <w:bookmarkStart w:id="500" w:name="_Toc147327243"/>
      <w:bookmarkStart w:id="501" w:name="_Toc147327681"/>
      <w:bookmarkStart w:id="502" w:name="_Toc147930822"/>
      <w:bookmarkStart w:id="503" w:name="_Toc147930850"/>
      <w:bookmarkStart w:id="504" w:name="_Toc152336451"/>
      <w:bookmarkStart w:id="505" w:name="_Toc152336479"/>
      <w:bookmarkStart w:id="506" w:name="_Toc153455313"/>
      <w:bookmarkStart w:id="507" w:name="_Toc161226486"/>
      <w:bookmarkStart w:id="508" w:name="_Toc161226514"/>
      <w:bookmarkStart w:id="509" w:name="_Toc162516277"/>
      <w:bookmarkStart w:id="510" w:name="_Toc179888265"/>
      <w:bookmarkStart w:id="511" w:name="_Toc180080025"/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 ЦЕЛЬ И ПОТРЕБНОСТЬ РЕАЛИЗАЦИИ НАМЕЧАЕМОЙ ХОЗЯЙСТВЕННОЙ ДЕЯТЕЛЬНОСТИ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75401525" w14:textId="77777777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750CC0" w14:textId="658332C8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Вист, шашки насыпные (400 г/кг тиабендазола) был включен в дополнение № 58 от 18.10.2023 года к Плану регистрационных испытаний 2020-2025 гг. и проходил испытания в 2023-2024 гг. в одной почвенно-климатической зоне РФ в полном объеме.</w:t>
      </w:r>
    </w:p>
    <w:p w14:paraId="23A3ECF4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140051, Московская область, город Люберцы,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д.п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Красково, улица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Лорха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23, литера «В», ФГБНУ ФИЦ Картофеля имени А.Г.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Лорха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(1-я зона, Центральный регион возделывания сельскохозяйственных культур).</w:t>
      </w:r>
    </w:p>
    <w:p w14:paraId="62C5FF5E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Картофель в условиях ЛПХ. Сорт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Сантэ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2023-2024 гг.</w:t>
      </w:r>
    </w:p>
    <w:p w14:paraId="60E291DD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после загрузки картофеля на длительное хранение для оценки эффективности обработки методом фумигации против сухой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фузариозной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гнили и других заболеваний.</w:t>
      </w:r>
    </w:p>
    <w:p w14:paraId="6F02A785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обработки 04.12.2023 года, расход 5 г/25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стандартная обработка препаратом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- 20 мл/1 л воды (расход рабочей жидкости 1 л/100 кг).</w:t>
      </w:r>
    </w:p>
    <w:p w14:paraId="53E18A28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— 05.06.2024 года.</w:t>
      </w:r>
    </w:p>
    <w:p w14:paraId="0E7E0FA7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сухих гнилей (фомоз) составляла 80%,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- 75%, развитие сухих гнилей в контроле было на уровне 4%.</w:t>
      </w:r>
    </w:p>
    <w:p w14:paraId="152B3B75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ризоктониоза не превышала 18%,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- 21%, развитие ризоктониоза в контроле 3,8%.</w:t>
      </w:r>
    </w:p>
    <w:p w14:paraId="3694BD6A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парши обыкновенной достигала 47%, как 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СК, при развитии парши в контроле 1,9%.</w:t>
      </w:r>
    </w:p>
    <w:p w14:paraId="0333510C" w14:textId="3BB6CF0F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Общая эффективность обработки опытным препаратом Вист, шашки насыпные против комплекса заболеваний при хранении составила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- 48,5%, при поражении в контроле 9,7% хранящихся клу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ней.</w:t>
      </w:r>
    </w:p>
    <w:p w14:paraId="62B8DC0D" w14:textId="2C64E768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фунгицидов снизило поте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 к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бней при хранении (технический отход и естественная убыль): Вист, шашки насыпные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7,7%,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- 8,4%, против контрольных показателей в 13,9%.</w:t>
      </w:r>
    </w:p>
    <w:p w14:paraId="68DEBC62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 (семенной). Сорт Надежда. 2023-2024 гг.</w:t>
      </w:r>
    </w:p>
    <w:p w14:paraId="43EDEE64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проведены в Опытно-производственном комплексе по семеноводству картофеля «Ильинское» Московской области.</w:t>
      </w:r>
    </w:p>
    <w:p w14:paraId="19DF56A9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методом фумигации семенного картофеля после загрузки на длительное хранение для подавления сухой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гнили и других болезней при хранении.</w:t>
      </w:r>
    </w:p>
    <w:p w14:paraId="7FC1C357" w14:textId="280C4D30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обработки 10.12.2023 года, расход 0,01 кг/т, стандартная обработка препаратом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- 0,3 л/т (расход рабочей жидкости 10 л/т).</w:t>
      </w:r>
    </w:p>
    <w:p w14:paraId="2B4D5D55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- 10.06.2024 года.</w:t>
      </w:r>
    </w:p>
    <w:p w14:paraId="520256BA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сухих гнилей (фомоз) составляла 66%,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- 64%, развитие сухих гнилей в контроле было на уровне 11%.</w:t>
      </w:r>
    </w:p>
    <w:p w14:paraId="3EC5F709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ризоктониоза не превышала 35%,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- 45%, развитие ризоктониоза в контроле 2%.</w:t>
      </w:r>
    </w:p>
    <w:p w14:paraId="4BA2E97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мокрой гнили составляла 100%, как 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СК, при развитии гнили в контроле 0,7%.</w:t>
      </w:r>
    </w:p>
    <w:p w14:paraId="43E341DD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опытным препаратом Вист и стандартным фунгицидом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против парши обыкновенной были не эффективны, при развитии парши в контроле 1,4%.</w:t>
      </w:r>
    </w:p>
    <w:p w14:paraId="006287A4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эффективность обработки опытным препаратом Вист, шашки насыпные против комплекса заболеваний при хранении составила 58%,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- 57%, при поражении в контроле 15% хранящихся клубней.</w:t>
      </w:r>
    </w:p>
    <w:p w14:paraId="5EFA5593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фунгицидов снизило потери клубней при хранении (технический отход и естественная убыль): Вист, шашки насыпные - 7,3%,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- 7,7%, против контрольных показателей в 14%.</w:t>
      </w:r>
    </w:p>
    <w:p w14:paraId="44B1CEAE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 (семенной). Сорт Надежда. 2023-2024 гг.</w:t>
      </w:r>
    </w:p>
    <w:p w14:paraId="7452CF1C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Испытания проведены в ФГБНУ «ФИЦ имени А.Г.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Лорха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Московской области.</w:t>
      </w:r>
    </w:p>
    <w:p w14:paraId="27E06693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методом фумигации картофеля после загрузки на длительное хранение для подавления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фузариозной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гнилей и других болезней при хранении.</w:t>
      </w:r>
    </w:p>
    <w:p w14:paraId="66CBE38D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обработки 04.12.2023 года, расход 0,01 кг/т, стандартная обработка препаратом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- 0,3 л/т (расход рабочей жидкости 10 л/т).</w:t>
      </w:r>
    </w:p>
    <w:p w14:paraId="36E5835F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- 05.06.2024 года.</w:t>
      </w:r>
    </w:p>
    <w:p w14:paraId="1DEDA39D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сухих гнилей (фомоз) составляла 77%,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- 75%, развитие сухих гнилей в контроле было на уровне 5%.</w:t>
      </w:r>
    </w:p>
    <w:p w14:paraId="40AA782E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ризоктониоза не превышала 11 %,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- 22%, развитие ризоктониоза в контроле 1,8%.</w:t>
      </w:r>
    </w:p>
    <w:p w14:paraId="66D154C0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парши обыкновенной составляла 47%.</w:t>
      </w:r>
    </w:p>
    <w:p w14:paraId="07AD3401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показатели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- 32%, развитие парши в контроле составляло почти 2%.</w:t>
      </w:r>
    </w:p>
    <w:p w14:paraId="1AB0AD35" w14:textId="043EBE73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эффективность обработки опытным препаратом Вист, шашки насыпные против комплекса заболеваний при хранении составила 56,5%,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Аналогичные показатели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- 54%, при поражении в контроле 8,5% хранящихся клубней.</w:t>
      </w:r>
    </w:p>
    <w:p w14:paraId="06F18F7E" w14:textId="18BCFAC1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фунгицидов снизило потер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клу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бней при хранении (технический отход и естественная убыль): Вист, шашки насыпн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-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8,7%,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 - 8,9%, против контрольных показателей в 15,6%. </w:t>
      </w:r>
    </w:p>
    <w:p w14:paraId="7C1A81F4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Картофель (продовольственный). Сорт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Сантэ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. 2023-2024 гг.</w:t>
      </w:r>
    </w:p>
    <w:p w14:paraId="1FF85BCA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Испытания проведены в ФГБНУ «ФИЦ имени А.Г.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Лорха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Московской области.</w:t>
      </w:r>
    </w:p>
    <w:p w14:paraId="15E6087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методом фумигации картофеля после загрузки на длительное хранение для подавления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фузариозной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гнилей и других болезней при хранении.</w:t>
      </w:r>
    </w:p>
    <w:p w14:paraId="34DF538F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обработки 04.12.2023 года, расход 0,005 кг/т и 0,01 кг/т, стандартная обработка препаратом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- 0,3 л/т (расход рабочей жидкости 10 л/т).</w:t>
      </w:r>
    </w:p>
    <w:p w14:paraId="2866CA17" w14:textId="769573BB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- 05.06.2024 года.</w:t>
      </w:r>
    </w:p>
    <w:p w14:paraId="743395DE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сухих гнилей (фомоз) составляла 80% (0,005 кг/т) и 87%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- 83%, развитие сухих гнилей в контроле было на уровне 5,4%.</w:t>
      </w:r>
    </w:p>
    <w:p w14:paraId="7A094C39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ризоктониоза составляла 29% (0,005 кг/т) и 21%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- 25%, развитие ризоктониоза в контроле было на уровне 2,8%.</w:t>
      </w:r>
    </w:p>
    <w:p w14:paraId="51BE1A2C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Обработки опытным препаратом Вист и эталоном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против парши обыкновенной были не эффективны, развитие парши в контроле 0,9%.</w:t>
      </w:r>
    </w:p>
    <w:p w14:paraId="04FEE061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эффективность обработки опытным препаратом Вист, шашки насыпные против комплекса заболеваний при хранении составила 55% (0,005 кг/т) и 59%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- 57%, при поражении в контроле 9,1% хранящихся клубней.</w:t>
      </w:r>
    </w:p>
    <w:p w14:paraId="40F2AD4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Применение фунгицидов снизило потери клубней при хранении (технический отход и естественная убыль): Вист, шашки насыпные - 8% (0,005 кг/т) и 7,6%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- 7,7%, против контрольных показателей в 14,9%.</w:t>
      </w:r>
    </w:p>
    <w:p w14:paraId="38EE2D92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 (продовольственный). Сорт Надежда. 2023-2024 гг.</w:t>
      </w:r>
    </w:p>
    <w:p w14:paraId="24571D65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проведены в Опытно-производственном комплексе по семеноводству картофеля «Ильинское» Московской области.</w:t>
      </w:r>
    </w:p>
    <w:p w14:paraId="3D0F7FFC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методом фумигации семенного картофеля после загрузки на длительное хранение для подавления сухой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гнили и других болезней при хранении.</w:t>
      </w:r>
    </w:p>
    <w:p w14:paraId="16ADCDA7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обработки 10.12.2023 года, расход 0,005 кг/т и 0,01 кг/т, стандартная обработка препаратом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- 0,3 л/т (расход рабочей жидкости 10 л/т).</w:t>
      </w:r>
    </w:p>
    <w:p w14:paraId="24B730BF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- 10.06.2024 года.</w:t>
      </w:r>
    </w:p>
    <w:p w14:paraId="22D5E841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сухих гнилей и фомоза составляла 57% (0,005 кг/т) и 63%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- 64%, развитие сухих гнилей и фомоза в контроле было на уровне 11 %.</w:t>
      </w:r>
    </w:p>
    <w:p w14:paraId="033BC96D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обработки опытным препаратом Вист, шашки насыпные против мокрых гнилей составляла 100% (0,005 кг/т) и 100%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- 100%, развитие гнили в контроле было на уровне 0,7%.</w:t>
      </w:r>
    </w:p>
    <w:p w14:paraId="27AB1CD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ризоктониоза составляла 26% (0,005 кг/т) и 38% (0,01 кг/т).</w:t>
      </w:r>
    </w:p>
    <w:p w14:paraId="6A7E0719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показатели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- 32%, развитие ризоктониоза в контроле было на уровне 5%.</w:t>
      </w:r>
    </w:p>
    <w:p w14:paraId="7FE33440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парши обыкновенной составляла 32% (0,005 кг/т) и 47% (0,01 кг/т).</w:t>
      </w:r>
    </w:p>
    <w:p w14:paraId="4A588A3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показатели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- 26%, развитие ризоктониоза в контроле было на уровне 2%.</w:t>
      </w:r>
    </w:p>
    <w:p w14:paraId="41BB2956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Общая эффективность обработки опытным препаратом Вист, шашки насыпные против комплекса заболеваний при хранении составила 47.5% (0,005 кг/т) и 56% (0,01 кг/т).</w:t>
      </w:r>
    </w:p>
    <w:p w14:paraId="77BDEBF2" w14:textId="77777777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показатели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 - 53%, при поражении в контроле 18,5% хранящихся клубней. </w:t>
      </w:r>
    </w:p>
    <w:p w14:paraId="442D9B6A" w14:textId="2135CF62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фунгицидов снизило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 к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при хранении (технический отход, естественная убыль и др.): Вист, шашки насыпные - 8,6% (0,005 кг/т) и 6,4% (0,01 кг/т), для стандарта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Синклер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 - 7,7%, против контрольных показателей убыли в 17%.</w:t>
      </w:r>
    </w:p>
    <w:p w14:paraId="24AFFCD0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Хранилище перед закладкой на хранение картофеля. 2023-2024 гг.</w:t>
      </w:r>
    </w:p>
    <w:p w14:paraId="0E828019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проведены в Опытно-производственном комплексе по семеноводству картофеля «Ильинское» Московской области.</w:t>
      </w:r>
    </w:p>
    <w:p w14:paraId="3F78EBF7" w14:textId="7777777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шашки Вист методом фумигации семенного картофеля после загрузки на длительное хранение для подавления сухой </w:t>
      </w:r>
      <w:proofErr w:type="spellStart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фомозной</w:t>
      </w:r>
      <w:proofErr w:type="spellEnd"/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гнили и других болезней при хранении.</w:t>
      </w:r>
    </w:p>
    <w:p w14:paraId="1D013501" w14:textId="2C47A547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обработки 09.12.2023 года, расход 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 эталона.</w:t>
      </w:r>
    </w:p>
    <w:p w14:paraId="27C36387" w14:textId="525B2BC6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Учеты развития болезней проведены через полгода после закладки картофеля на хранение - 10.06.2024 года.</w:t>
      </w:r>
    </w:p>
    <w:p w14:paraId="3ACE598B" w14:textId="4BA6BB6D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сухих гнилей и фомоза составляла 55% (150 г/1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59% (200 г/1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развитие сухих гнилей и фомоза в контроле - 10,9%.</w:t>
      </w:r>
    </w:p>
    <w:p w14:paraId="194DEA03" w14:textId="14465973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мокрых гнилей составляла 100% (150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100% (200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развитие гнилей в контроле не превышало 0,7%.</w:t>
      </w:r>
    </w:p>
    <w:p w14:paraId="5D1737A0" w14:textId="0D7CC985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обработки опытным препаратом Вист, шашки насыпные против ризоктониоза составляла не более 15% (150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20% (200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развитие ризоктониоза в контроле - 2%.</w:t>
      </w:r>
    </w:p>
    <w:p w14:paraId="5EBDDA5A" w14:textId="1AEB9683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обработки опытным препаратом Вист, шашки насыпные против парши обыкновенной составляла 32% (150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37% (200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развитие парши в контроле - 1,9%.</w:t>
      </w:r>
    </w:p>
    <w:p w14:paraId="346E97BF" w14:textId="43C78690" w:rsidR="008013E0" w:rsidRP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эффективность обработки опытным препаратом Вист, шашки насыпные против комплекса заболеваний при хранении составила 54% (150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56% (200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при поражении в контроле 15,5% хранящихся клубней.</w:t>
      </w:r>
    </w:p>
    <w:p w14:paraId="303B41DC" w14:textId="4754887E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фунгицидов снизило потери клубней при хранении (технический отход, естественная убыль и др.): Вист, шашки насыпные - 8% (150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 и 6,9% (200 г/1000 м</w:t>
      </w:r>
      <w:r w:rsidRPr="008013E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против контрольных показателей убыли в 14,0%.</w:t>
      </w:r>
    </w:p>
    <w:p w14:paraId="49772207" w14:textId="3845BE32" w:rsidR="008013E0" w:rsidRDefault="008013E0" w:rsidP="008013E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ФГБОУ ВО «Российский государственный аграрный университет - МСХА имени К.А.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Тимирязева», рассмотрев материалы ООО «Фумигант-плюс» на препарат Вист, шашки насыпные (400 г/кг тиабендазола) и учитывая, что эффективность препарата Вист, шашки насыпные (400 г/кг тиабендазола) подтверждена опытами 2023-2024 годов, что действующее вещество препарата хорошо изучено, а его эффективность подтверждена многолетним опытом применения фунгицидов на основе тиабендазола, в полном соответствии с предоставленными отчетами и руководствуясь разделом «Опыты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епаратами в качестве фунгицидов для обеззараживания культивационных сооружений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артофеле и овощехранилищ» на стр. 21 «Методических указаний по регистрационным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пытаниям фунгицидов в сельском хозяйстве.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Санкт-Петербург, 2013», а также п. 21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тр.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>6 об особенностях испытаний пестицидов, заявленных для применения проти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возбудителей болезней при хранении сельскохозяйственной продукции и п. 24 на стр. 7 об объемах испытаний пестицидов, заявленных для применения в сельскохозяйственном производстве и личных подсобных хозяйствах «Методических указаний по регистрационным испытаниям пестицидов в части биологической эффективности. Общая часть. Москва 2024 г.», с учетом экспертного заключения, выданного Государственным научным учреждением 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Всероссийский научно- исследовательский институт защиты растений по разделу «биологическая эффективность и безопасность» от 30 апреля 2014 года, рекомендует препарат Вист, шашки насыпные (400 г/кг тиабендазола) для государственной регистрации на территории Российской Федерации сроком на 10 лет для применения в качестве фунгицида, в том числе для личных подсобных хозяйств, по регламентам, указанным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ыше в</w:t>
      </w:r>
      <w:r w:rsidRPr="00801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таблицах.</w:t>
      </w:r>
    </w:p>
    <w:p w14:paraId="705CBEA5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48766CB6" w14:textId="02354BED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547C5" w14:textId="77777777" w:rsidR="008020D4" w:rsidRDefault="008020D4" w:rsidP="002B2D8C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8020D4" w:rsidSect="005633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512" w:name="_Toc142312917"/>
      <w:bookmarkStart w:id="513" w:name="_Toc146806479"/>
      <w:bookmarkStart w:id="514" w:name="_Toc146806523"/>
      <w:bookmarkStart w:id="515" w:name="_Toc147327252"/>
      <w:bookmarkStart w:id="516" w:name="_Toc147327686"/>
      <w:bookmarkStart w:id="517" w:name="_Toc147930827"/>
      <w:bookmarkStart w:id="518" w:name="_Toc147930855"/>
      <w:bookmarkStart w:id="519" w:name="_Toc152336456"/>
      <w:bookmarkStart w:id="520" w:name="_Toc152336484"/>
      <w:bookmarkStart w:id="521" w:name="_Toc153455318"/>
      <w:bookmarkStart w:id="522" w:name="_Toc161226491"/>
      <w:bookmarkStart w:id="523" w:name="_Toc161226519"/>
      <w:bookmarkStart w:id="524" w:name="_Toc162516282"/>
      <w:bookmarkStart w:id="525" w:name="_Toc179888270"/>
    </w:p>
    <w:p w14:paraId="33DA5940" w14:textId="61F26122" w:rsidR="002B2D8C" w:rsidRDefault="002B2D8C" w:rsidP="002B2D8C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26" w:name="_Toc18008002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Start w:id="527" w:name="_Toc509777878"/>
      <w:bookmarkStart w:id="528" w:name="_Toc511062154"/>
      <w:bookmarkStart w:id="529" w:name="_Toc514173472"/>
      <w:bookmarkStart w:id="530" w:name="_Toc524340267"/>
      <w:bookmarkStart w:id="531" w:name="_Toc535397794"/>
      <w:bookmarkStart w:id="532" w:name="_Toc536568104"/>
      <w:bookmarkStart w:id="533" w:name="_Toc2704426"/>
      <w:bookmarkStart w:id="534" w:name="_Toc3830534"/>
      <w:bookmarkStart w:id="535" w:name="_Toc4525466"/>
      <w:bookmarkStart w:id="536" w:name="_Toc6338928"/>
      <w:bookmarkStart w:id="537" w:name="_Toc17396545"/>
      <w:bookmarkStart w:id="538" w:name="_Toc17475384"/>
      <w:bookmarkStart w:id="539" w:name="_Toc18075493"/>
      <w:bookmarkStart w:id="540" w:name="_Toc18348520"/>
      <w:bookmarkStart w:id="541" w:name="_Toc34139030"/>
      <w:bookmarkStart w:id="542" w:name="_Toc35815206"/>
      <w:bookmarkStart w:id="543" w:name="_Toc36485686"/>
      <w:bookmarkStart w:id="544" w:name="_Toc59522969"/>
      <w:bookmarkStart w:id="545" w:name="_Toc64364598"/>
      <w:bookmarkStart w:id="546" w:name="_Toc64475879"/>
      <w:bookmarkStart w:id="547" w:name="_Toc67393800"/>
      <w:bookmarkStart w:id="548" w:name="_Toc73102978"/>
      <w:bookmarkStart w:id="549" w:name="_Toc81387592"/>
      <w:bookmarkStart w:id="550" w:name="_Toc84337351"/>
      <w:bookmarkStart w:id="551" w:name="_Toc84585418"/>
      <w:bookmarkStart w:id="552" w:name="_Toc84944515"/>
      <w:bookmarkStart w:id="553" w:name="_Toc85115214"/>
      <w:bookmarkStart w:id="554" w:name="_Toc86134140"/>
      <w:bookmarkStart w:id="555" w:name="_Toc86225725"/>
      <w:bookmarkStart w:id="556" w:name="_Toc87886832"/>
      <w:bookmarkStart w:id="557" w:name="_Toc90285467"/>
      <w:bookmarkStart w:id="558" w:name="_Toc93070188"/>
      <w:bookmarkStart w:id="559" w:name="_Toc94033120"/>
      <w:bookmarkStart w:id="560" w:name="_Toc98152411"/>
      <w:bookmarkStart w:id="561" w:name="_Toc98332351"/>
      <w:bookmarkStart w:id="562" w:name="_Toc100677515"/>
      <w:bookmarkStart w:id="563" w:name="_Toc108518112"/>
      <w:bookmarkStart w:id="564" w:name="_Toc114671847"/>
      <w:bookmarkStart w:id="565" w:name="_Toc117779319"/>
      <w:bookmarkStart w:id="566" w:name="_Toc119331994"/>
      <w:bookmarkStart w:id="567" w:name="_Toc121484005"/>
      <w:bookmarkStart w:id="568" w:name="_Toc124780556"/>
      <w:bookmarkStart w:id="569" w:name="_Toc124846627"/>
      <w:bookmarkStart w:id="570" w:name="_Toc125368942"/>
      <w:bookmarkStart w:id="571" w:name="_Toc125375403"/>
      <w:bookmarkStart w:id="572" w:name="_Toc126836553"/>
      <w:bookmarkStart w:id="573" w:name="_Toc126938662"/>
      <w:bookmarkStart w:id="574" w:name="_Toc127184007"/>
      <w:bookmarkStart w:id="575" w:name="_Toc135160836"/>
      <w:bookmarkStart w:id="576" w:name="_Toc135216958"/>
      <w:bookmarkStart w:id="577" w:name="_Toc138952569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 w:rsidRPr="002B2D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Вист, шашки насыпные</w:t>
      </w:r>
      <w:bookmarkEnd w:id="526"/>
    </w:p>
    <w:p w14:paraId="34B1B932" w14:textId="77777777" w:rsid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578" w:name="_Toc142312918"/>
      <w:bookmarkStart w:id="579" w:name="_Toc146806480"/>
      <w:bookmarkStart w:id="580" w:name="_Toc146806524"/>
      <w:bookmarkStart w:id="581" w:name="_Toc147327253"/>
      <w:bookmarkStart w:id="582" w:name="_Toc147327687"/>
      <w:bookmarkStart w:id="583" w:name="_Toc147930828"/>
      <w:bookmarkStart w:id="584" w:name="_Toc147930856"/>
      <w:bookmarkStart w:id="585" w:name="_Toc152336457"/>
      <w:bookmarkStart w:id="586" w:name="_Toc152336485"/>
      <w:bookmarkStart w:id="587" w:name="_Toc153455319"/>
      <w:bookmarkStart w:id="588" w:name="_Toc161226492"/>
      <w:bookmarkStart w:id="589" w:name="_Toc161226520"/>
      <w:bookmarkStart w:id="590" w:name="_Toc162516283"/>
    </w:p>
    <w:p w14:paraId="1964238C" w14:textId="211A927A" w:rsid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основании токсиколого-гигиенической оценки, в соответствии с действующей гигиенической классификацией пестицидов по степени опасности (МР 1.2.0235-21), препарат Вист, шашки насыпные (400 г/кг) отнесен к 3 классу опасности и 2 классу по стойкости в почве.</w:t>
      </w:r>
    </w:p>
    <w:p w14:paraId="13720799" w14:textId="77777777" w:rsid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6128C2" w14:textId="6ED6744E" w:rsid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591" w:name="_Toc179888271"/>
      <w:bookmarkStart w:id="592" w:name="_Toc180080027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Оценка воздействия на 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атмосферный воздух</w:t>
      </w:r>
      <w:bookmarkEnd w:id="591"/>
      <w:bookmarkEnd w:id="592"/>
    </w:p>
    <w:p w14:paraId="033181E6" w14:textId="48191C55" w:rsidR="002B2D8C" w:rsidRDefault="00CE01C0" w:rsidP="00CE01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01C0">
        <w:rPr>
          <w:rFonts w:ascii="Times New Roman" w:hAnsi="Times New Roman" w:cs="Times New Roman"/>
          <w:color w:val="000000"/>
          <w:sz w:val="28"/>
          <w:szCs w:val="28"/>
        </w:rPr>
        <w:t>Загрязнение тиабендазолом природных вод исключено в связи со спецификой применения препарата (используется в закрытых помещениях).</w:t>
      </w:r>
    </w:p>
    <w:p w14:paraId="745F829E" w14:textId="77777777" w:rsidR="00CE01C0" w:rsidRDefault="00CE01C0" w:rsidP="002B2D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5101AA" w14:textId="02BA49D5" w:rsid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593" w:name="_Toc84337353"/>
      <w:bookmarkStart w:id="594" w:name="_Toc85550168"/>
      <w:bookmarkStart w:id="595" w:name="_Toc86323515"/>
      <w:bookmarkStart w:id="596" w:name="_Toc87968339"/>
      <w:bookmarkStart w:id="597" w:name="_Toc88058500"/>
      <w:bookmarkStart w:id="598" w:name="_Toc88151521"/>
      <w:bookmarkStart w:id="599" w:name="_Toc91591974"/>
      <w:bookmarkStart w:id="600" w:name="_Toc92791537"/>
      <w:bookmarkStart w:id="601" w:name="_Toc92881593"/>
      <w:bookmarkStart w:id="602" w:name="_Toc94105298"/>
      <w:bookmarkStart w:id="603" w:name="_Toc103690710"/>
      <w:bookmarkStart w:id="604" w:name="_Toc110416923"/>
      <w:bookmarkStart w:id="605" w:name="_Toc110520866"/>
      <w:bookmarkStart w:id="606" w:name="_Toc124846629"/>
      <w:bookmarkStart w:id="607" w:name="_Toc125368944"/>
      <w:bookmarkStart w:id="608" w:name="_Toc125375405"/>
      <w:bookmarkStart w:id="609" w:name="_Toc126836555"/>
      <w:bookmarkStart w:id="610" w:name="_Toc126938664"/>
      <w:bookmarkStart w:id="611" w:name="_Toc127184009"/>
      <w:bookmarkStart w:id="612" w:name="_Toc135160838"/>
      <w:bookmarkStart w:id="613" w:name="_Toc135216960"/>
      <w:bookmarkStart w:id="614" w:name="_Toc138952571"/>
      <w:bookmarkStart w:id="615" w:name="_Toc142312920"/>
      <w:bookmarkStart w:id="616" w:name="_Toc146806482"/>
      <w:bookmarkStart w:id="617" w:name="_Toc146806526"/>
      <w:bookmarkStart w:id="618" w:name="_Toc147327255"/>
      <w:bookmarkStart w:id="619" w:name="_Toc147327689"/>
      <w:bookmarkStart w:id="620" w:name="_Toc147930830"/>
      <w:bookmarkStart w:id="621" w:name="_Toc147930858"/>
      <w:bookmarkStart w:id="622" w:name="_Toc152336459"/>
      <w:bookmarkStart w:id="623" w:name="_Toc152336487"/>
      <w:bookmarkStart w:id="624" w:name="_Toc153455321"/>
      <w:bookmarkStart w:id="625" w:name="_Toc161226494"/>
      <w:bookmarkStart w:id="626" w:name="_Toc161226522"/>
      <w:bookmarkStart w:id="627" w:name="_Toc162516285"/>
      <w:bookmarkStart w:id="628" w:name="_Toc179888272"/>
      <w:bookmarkStart w:id="629" w:name="_Toc180080028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5.2. Оценка воздействия на поверхностные водные ресурсы</w:t>
      </w:r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69B64840" w14:textId="601C1AC0" w:rsidR="002B2D8C" w:rsidRDefault="00CE01C0" w:rsidP="00CE01C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E01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Загрязнение тиабендазолом природных вод исключено в связи со спецификой применения препарата (используется в закрытых помещениях).</w:t>
      </w:r>
    </w:p>
    <w:p w14:paraId="313B1FFA" w14:textId="77777777" w:rsidR="00CE01C0" w:rsidRDefault="00CE01C0" w:rsidP="002B2D8C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0FEADC6" w14:textId="3DA332DD" w:rsid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30" w:name="_Toc84337355"/>
      <w:bookmarkStart w:id="631" w:name="_Toc85550170"/>
      <w:bookmarkStart w:id="632" w:name="_Toc86323517"/>
      <w:bookmarkStart w:id="633" w:name="_Toc87968341"/>
      <w:bookmarkStart w:id="634" w:name="_Toc88058502"/>
      <w:bookmarkStart w:id="635" w:name="_Toc89261519"/>
      <w:bookmarkStart w:id="636" w:name="_Toc89781502"/>
      <w:bookmarkStart w:id="637" w:name="_Toc89867961"/>
      <w:bookmarkStart w:id="638" w:name="_Toc91236949"/>
      <w:bookmarkStart w:id="639" w:name="_Toc91591976"/>
      <w:bookmarkStart w:id="640" w:name="_Toc92791539"/>
      <w:bookmarkStart w:id="641" w:name="_Toc92881595"/>
      <w:bookmarkStart w:id="642" w:name="_Toc94012137"/>
      <w:bookmarkStart w:id="643" w:name="_Toc98316377"/>
      <w:bookmarkStart w:id="644" w:name="_Toc100072100"/>
      <w:bookmarkStart w:id="645" w:name="_Toc109750156"/>
      <w:bookmarkStart w:id="646" w:name="_Toc112743826"/>
      <w:bookmarkStart w:id="647" w:name="_Toc112766147"/>
      <w:bookmarkStart w:id="648" w:name="_Toc114734051"/>
      <w:bookmarkStart w:id="649" w:name="_Toc124846631"/>
      <w:bookmarkStart w:id="650" w:name="_Toc125368946"/>
      <w:bookmarkStart w:id="651" w:name="_Toc125375407"/>
      <w:bookmarkStart w:id="652" w:name="_Toc126836557"/>
      <w:bookmarkStart w:id="653" w:name="_Toc126938666"/>
      <w:bookmarkStart w:id="654" w:name="_Toc127184011"/>
      <w:bookmarkStart w:id="655" w:name="_Toc135160840"/>
      <w:bookmarkStart w:id="656" w:name="_Toc135216962"/>
      <w:bookmarkStart w:id="657" w:name="_Toc138952573"/>
      <w:bookmarkStart w:id="658" w:name="_Toc142312922"/>
      <w:bookmarkStart w:id="659" w:name="_Toc146806484"/>
      <w:bookmarkStart w:id="660" w:name="_Toc146806528"/>
      <w:bookmarkStart w:id="661" w:name="_Toc147327257"/>
      <w:bookmarkStart w:id="662" w:name="_Toc147327691"/>
      <w:bookmarkStart w:id="663" w:name="_Toc147930832"/>
      <w:bookmarkStart w:id="664" w:name="_Toc147930860"/>
      <w:bookmarkStart w:id="665" w:name="_Toc152336461"/>
      <w:bookmarkStart w:id="666" w:name="_Toc152336489"/>
      <w:bookmarkStart w:id="667" w:name="_Toc153455323"/>
      <w:bookmarkStart w:id="668" w:name="_Toc161226496"/>
      <w:bookmarkStart w:id="669" w:name="_Toc161226524"/>
      <w:bookmarkStart w:id="670" w:name="_Toc162516287"/>
      <w:bookmarkStart w:id="671" w:name="_Toc179888273"/>
      <w:bookmarkStart w:id="672" w:name="_Toc180080029"/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155D3556" w14:textId="77777777" w:rsidR="002B2D8C" w:rsidRDefault="002B2D8C" w:rsidP="002B2D8C">
      <w:pPr>
        <w:pStyle w:val="12"/>
        <w:ind w:firstLine="567"/>
        <w:jc w:val="both"/>
        <w:rPr>
          <w:kern w:val="2"/>
          <w:sz w:val="28"/>
          <w:szCs w:val="28"/>
          <w:lang w:eastAsia="ru-RU"/>
          <w14:ligatures w14:val="standardContextual"/>
        </w:rPr>
      </w:pPr>
      <w:r>
        <w:rPr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3FE86D85" w14:textId="77777777" w:rsidR="00CE01C0" w:rsidRDefault="00CE01C0" w:rsidP="00CE01C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673" w:name="_Toc84337357"/>
      <w:bookmarkStart w:id="674" w:name="_Toc84585424"/>
      <w:bookmarkStart w:id="675" w:name="_Toc84944521"/>
      <w:bookmarkStart w:id="676" w:name="_Toc85115220"/>
      <w:bookmarkStart w:id="677" w:name="_Toc86134146"/>
      <w:bookmarkStart w:id="678" w:name="_Toc86225731"/>
      <w:bookmarkStart w:id="679" w:name="_Toc87886838"/>
      <w:bookmarkStart w:id="680" w:name="_Toc90285473"/>
      <w:bookmarkStart w:id="681" w:name="_Toc93070194"/>
      <w:bookmarkStart w:id="682" w:name="_Toc94033126"/>
      <w:bookmarkStart w:id="683" w:name="_Toc98152417"/>
      <w:bookmarkStart w:id="684" w:name="_Toc98332357"/>
      <w:bookmarkStart w:id="685" w:name="_Toc100677521"/>
      <w:bookmarkStart w:id="686" w:name="_Toc108518118"/>
      <w:bookmarkStart w:id="687" w:name="_Toc114671853"/>
      <w:bookmarkStart w:id="688" w:name="_Toc117779325"/>
      <w:bookmarkStart w:id="689" w:name="_Toc119332000"/>
      <w:bookmarkStart w:id="690" w:name="_Toc121484011"/>
      <w:bookmarkStart w:id="691" w:name="_Toc124780562"/>
      <w:bookmarkStart w:id="692" w:name="_Toc124846633"/>
      <w:bookmarkStart w:id="693" w:name="_Toc125368948"/>
      <w:bookmarkStart w:id="694" w:name="_Toc125375409"/>
      <w:bookmarkStart w:id="695" w:name="_Toc126836559"/>
      <w:bookmarkStart w:id="696" w:name="_Toc126938668"/>
      <w:bookmarkStart w:id="697" w:name="_Toc127184013"/>
      <w:bookmarkStart w:id="698" w:name="_Toc135160842"/>
      <w:bookmarkStart w:id="699" w:name="_Toc135216964"/>
      <w:bookmarkStart w:id="700" w:name="_Toc138952575"/>
      <w:bookmarkStart w:id="701" w:name="_Toc142312924"/>
      <w:bookmarkStart w:id="702" w:name="_Toc146806486"/>
      <w:bookmarkStart w:id="703" w:name="_Toc146806530"/>
      <w:bookmarkStart w:id="704" w:name="_Toc147327259"/>
      <w:bookmarkStart w:id="705" w:name="_Toc147327693"/>
      <w:bookmarkStart w:id="706" w:name="_Toc147930834"/>
      <w:bookmarkStart w:id="707" w:name="_Toc147930862"/>
      <w:bookmarkStart w:id="708" w:name="_Toc152336463"/>
      <w:bookmarkStart w:id="709" w:name="_Toc152336491"/>
      <w:bookmarkStart w:id="710" w:name="_Toc153455325"/>
      <w:bookmarkStart w:id="711" w:name="_Toc161226498"/>
      <w:bookmarkStart w:id="712" w:name="_Toc161226526"/>
      <w:bookmarkStart w:id="713" w:name="_Toc162516289"/>
      <w:r w:rsidRPr="00CE01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Загрязнение тиабендазолом природных вод исключено в связи со спецификой применения препарата (используется в закрытых помещениях).</w:t>
      </w:r>
    </w:p>
    <w:p w14:paraId="6EBF87A5" w14:textId="77777777" w:rsidR="002B2D8C" w:rsidRDefault="002B2D8C" w:rsidP="002B2D8C">
      <w:pPr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44C3C0F3" w14:textId="798D5ABB" w:rsid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714" w:name="_Toc179888274"/>
      <w:bookmarkStart w:id="715" w:name="_Toc18008003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5.4.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0ABEB7DA" w14:textId="621D46B5" w:rsidR="002B2D8C" w:rsidRDefault="00CE01C0" w:rsidP="00CE01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t>В связи с регламентом применения препарата Вист, шашки насыпные (применение в закрытых помещениях) и низкой миграционной способностью д.в., оценка уровней концентраций д.в. в поверхностных водоемах проводить не требуется.</w:t>
      </w:r>
    </w:p>
    <w:p w14:paraId="3D50F6E3" w14:textId="77777777" w:rsidR="00CE01C0" w:rsidRDefault="00CE01C0" w:rsidP="002B2D8C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9FCC09" w14:textId="5CA9972C" w:rsidR="002B2D8C" w:rsidRDefault="000C3EEA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716" w:name="_Toc179888275"/>
      <w:bookmarkStart w:id="717" w:name="_Toc18008003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5</w:t>
      </w:r>
      <w:r w:rsidR="002B2D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.5. </w:t>
      </w:r>
      <w:r w:rsidR="002B2D8C">
        <w:rPr>
          <w:rFonts w:ascii="Times New Roman" w:hAnsi="Times New Roman" w:cs="Times New Roman"/>
          <w:b/>
          <w:sz w:val="28"/>
          <w:szCs w:val="28"/>
          <w:lang w:eastAsia="ru-RU"/>
        </w:rPr>
        <w:t>Оценка воздействия на растительный и животный мир</w:t>
      </w:r>
      <w:bookmarkEnd w:id="716"/>
      <w:bookmarkEnd w:id="717"/>
    </w:p>
    <w:p w14:paraId="7A6344B1" w14:textId="7DF80EBD" w:rsidR="002B2D8C" w:rsidRDefault="002B2D8C" w:rsidP="002B2D8C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18" w:name="_Toc509777881"/>
      <w:bookmarkStart w:id="719" w:name="_Toc511062158"/>
      <w:bookmarkStart w:id="720" w:name="_Toc514173476"/>
      <w:bookmarkStart w:id="721" w:name="_Toc524340269"/>
      <w:bookmarkStart w:id="722" w:name="_Toc535397796"/>
      <w:bookmarkStart w:id="723" w:name="_Toc536568106"/>
      <w:bookmarkStart w:id="724" w:name="_Toc2704428"/>
      <w:bookmarkStart w:id="725" w:name="_Toc3830536"/>
      <w:bookmarkStart w:id="726" w:name="_Toc4525468"/>
      <w:bookmarkStart w:id="727" w:name="_Toc6338930"/>
      <w:bookmarkStart w:id="728" w:name="_Toc17396547"/>
      <w:bookmarkStart w:id="729" w:name="_Toc17475386"/>
      <w:bookmarkStart w:id="730" w:name="_Toc18075495"/>
      <w:bookmarkStart w:id="731" w:name="_Toc18348522"/>
      <w:bookmarkStart w:id="732" w:name="_Toc34139032"/>
      <w:bookmarkStart w:id="733" w:name="_Toc34340505"/>
      <w:bookmarkStart w:id="734" w:name="_Toc34349321"/>
      <w:bookmarkStart w:id="735" w:name="_Toc34349427"/>
      <w:bookmarkStart w:id="736" w:name="_Toc34349686"/>
      <w:bookmarkStart w:id="737" w:name="_Toc34686714"/>
      <w:bookmarkStart w:id="738" w:name="_Toc40903937"/>
      <w:bookmarkStart w:id="739" w:name="_Toc49729290"/>
      <w:bookmarkStart w:id="740" w:name="_Toc64721966"/>
      <w:bookmarkStart w:id="741" w:name="_Toc68709649"/>
      <w:bookmarkStart w:id="742" w:name="_Toc69310308"/>
      <w:bookmarkStart w:id="743" w:name="_Toc71663423"/>
      <w:bookmarkStart w:id="744" w:name="_Toc72145599"/>
      <w:bookmarkStart w:id="745" w:name="_Toc75335069"/>
      <w:bookmarkStart w:id="746" w:name="_Toc84585427"/>
      <w:bookmarkStart w:id="747" w:name="_Toc84944524"/>
      <w:bookmarkStart w:id="748" w:name="_Toc85115223"/>
      <w:bookmarkStart w:id="749" w:name="_Toc86134149"/>
      <w:bookmarkStart w:id="750" w:name="_Toc86225734"/>
      <w:bookmarkStart w:id="751" w:name="_Toc87886841"/>
      <w:bookmarkStart w:id="752" w:name="_Toc90285476"/>
      <w:bookmarkStart w:id="753" w:name="_Toc93070197"/>
      <w:bookmarkStart w:id="754" w:name="_Toc94033129"/>
      <w:bookmarkStart w:id="755" w:name="_Toc98152420"/>
      <w:bookmarkStart w:id="756" w:name="_Toc98332360"/>
      <w:bookmarkStart w:id="757" w:name="_Toc100677524"/>
      <w:bookmarkStart w:id="758" w:name="_Toc108518121"/>
      <w:bookmarkStart w:id="759" w:name="_Toc114671856"/>
      <w:bookmarkStart w:id="760" w:name="_Toc117779328"/>
      <w:bookmarkStart w:id="761" w:name="_Toc119332003"/>
      <w:bookmarkStart w:id="762" w:name="_Toc121484014"/>
      <w:bookmarkStart w:id="763" w:name="_Toc124780565"/>
      <w:bookmarkStart w:id="764" w:name="_Toc124846636"/>
      <w:bookmarkStart w:id="765" w:name="_Toc125368951"/>
      <w:bookmarkStart w:id="766" w:name="_Toc125375412"/>
      <w:bookmarkStart w:id="767" w:name="_Toc126836562"/>
      <w:bookmarkStart w:id="768" w:name="_Toc126938671"/>
      <w:bookmarkStart w:id="769" w:name="_Toc127184016"/>
      <w:bookmarkStart w:id="770" w:name="_Toc135160845"/>
      <w:bookmarkStart w:id="771" w:name="_Toc135216967"/>
      <w:bookmarkStart w:id="772" w:name="_Toc138952578"/>
      <w:bookmarkStart w:id="773" w:name="_Toc142312927"/>
      <w:bookmarkStart w:id="774" w:name="_Toc146806489"/>
      <w:bookmarkStart w:id="775" w:name="_Toc146806533"/>
      <w:bookmarkStart w:id="776" w:name="_Toc147327262"/>
      <w:bookmarkStart w:id="777" w:name="_Toc147327696"/>
      <w:bookmarkStart w:id="778" w:name="_Toc147930837"/>
      <w:bookmarkStart w:id="779" w:name="_Toc147930865"/>
      <w:bookmarkStart w:id="780" w:name="_Toc152336466"/>
      <w:bookmarkStart w:id="781" w:name="_Toc152336494"/>
      <w:bookmarkStart w:id="782" w:name="_Toc153455328"/>
      <w:bookmarkStart w:id="783" w:name="_Toc161226501"/>
      <w:bookmarkStart w:id="784" w:name="_Toc161226529"/>
      <w:bookmarkStart w:id="785" w:name="_Toc162516292"/>
      <w:bookmarkStart w:id="786" w:name="_Toc179888276"/>
      <w:bookmarkStart w:id="787" w:name="_Toc180080032"/>
      <w:bookmarkStart w:id="788" w:name="_Toc34139021"/>
      <w:bookmarkStart w:id="789" w:name="_Toc34340500"/>
      <w:bookmarkStart w:id="790" w:name="_Toc34349316"/>
      <w:bookmarkStart w:id="791" w:name="_Toc34349422"/>
      <w:bookmarkStart w:id="792" w:name="_Toc34349681"/>
      <w:bookmarkStart w:id="793" w:name="_Toc34402151"/>
      <w:bookmarkStart w:id="794" w:name="_Toc34686703"/>
      <w:bookmarkStart w:id="795" w:name="_Toc40903926"/>
      <w:bookmarkStart w:id="796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5.5.1. 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4D4F28D2" w14:textId="1744DA4F" w:rsidR="002B2D8C" w:rsidRDefault="002B2D8C" w:rsidP="002B2D8C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97" w:name="_Toc142312928"/>
      <w:bookmarkStart w:id="798" w:name="_Toc146806534"/>
      <w:bookmarkStart w:id="799" w:name="_Toc147327697"/>
      <w:bookmarkStart w:id="800" w:name="_Toc147930866"/>
      <w:bookmarkStart w:id="801" w:name="_Toc152336495"/>
      <w:bookmarkStart w:id="802" w:name="_Toc153455329"/>
      <w:bookmarkStart w:id="803" w:name="_Toc161226530"/>
      <w:bookmarkStart w:id="804" w:name="_Toc162516293"/>
      <w:bookmarkStart w:id="805" w:name="_Toc179888277"/>
      <w:bookmarkStart w:id="806" w:name="_Toc180080033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5.5.1.1. Наземные позвоночные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14:paraId="70DDD721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Млекопитающие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9"/>
        <w:gridCol w:w="2209"/>
        <w:gridCol w:w="2327"/>
      </w:tblGrid>
      <w:tr w:rsidR="00CE01C0" w:rsidRPr="00CE01C0" w14:paraId="6235FD5D" w14:textId="77777777" w:rsidTr="00CE01C0">
        <w:trPr>
          <w:trHeight w:val="206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38F919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токсичности, условия и методы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B92500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D40A6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E01C0" w:rsidRPr="00CE01C0" w14:paraId="3C0BCC93" w14:textId="77777777" w:rsidTr="00CE01C0">
        <w:trPr>
          <w:trHeight w:val="902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45C98D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Острая оральная токсичность</w:t>
            </w:r>
          </w:p>
          <w:p w14:paraId="2C520E3A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Тестовый вид - крысы</w:t>
            </w:r>
          </w:p>
          <w:p w14:paraId="62F87F0A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 32644-2014 «Метод определения класса острой ток</w:t>
            </w: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сичности»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E96C5" w14:textId="042A4E7E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LD</w:t>
            </w: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3100-4000 мг/кг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F23D" w14:textId="77777777" w:rsidR="00CE01C0" w:rsidRPr="00CE01C0" w:rsidRDefault="00CE01C0" w:rsidP="00CE01C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CE01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пестициде Вист, шашки насыпные (400 г/кг тиабендазола)</w:t>
            </w:r>
          </w:p>
        </w:tc>
      </w:tr>
    </w:tbl>
    <w:p w14:paraId="5A85F062" w14:textId="02B7EDCB" w:rsidR="00CE01C0" w:rsidRDefault="00CE01C0" w:rsidP="007A62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t>Препарат Вист, шашки насыпные слаботоксичен для млекопитающих (5 класс опасности). Учитывая специфику применения препарата (фумигация в закрытых помещениях), его токсическое воздействие на млекопитающих практически исключено.</w:t>
      </w:r>
    </w:p>
    <w:p w14:paraId="3F555EE2" w14:textId="130BC0CB" w:rsidR="001A44F7" w:rsidRDefault="001A44F7" w:rsidP="007A62C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4F7">
        <w:rPr>
          <w:rFonts w:ascii="Times New Roman" w:hAnsi="Times New Roman" w:cs="Times New Roman"/>
          <w:sz w:val="28"/>
          <w:szCs w:val="28"/>
        </w:rPr>
        <w:t>Риск применения препарата Вист, шашки насыпные для млекопитающих - низкий.</w:t>
      </w:r>
    </w:p>
    <w:p w14:paraId="15BB6394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Птицы</w:t>
      </w:r>
    </w:p>
    <w:p w14:paraId="1A0BCC26" w14:textId="65E9ED72" w:rsidR="00CE01C0" w:rsidRPr="00CE01C0" w:rsidRDefault="00CE01C0" w:rsidP="00CE01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E01C0">
        <w:rPr>
          <w:rFonts w:ascii="Times New Roman" w:hAnsi="Times New Roman" w:cs="Times New Roman"/>
          <w:sz w:val="28"/>
          <w:szCs w:val="28"/>
        </w:rPr>
        <w:t>репарат применяется в закрытых помещениях.</w:t>
      </w:r>
    </w:p>
    <w:p w14:paraId="18116CE0" w14:textId="09025490" w:rsidR="002B2D8C" w:rsidRDefault="00CE01C0" w:rsidP="00CE01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t>Риск применения препарата Вист, шашки насыпные для птиц - низкий.</w:t>
      </w:r>
    </w:p>
    <w:p w14:paraId="3972DCCC" w14:textId="77777777" w:rsidR="00CE01C0" w:rsidRDefault="00CE01C0" w:rsidP="00CE01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8A7DB4" w14:textId="58807040" w:rsidR="002B2D8C" w:rsidRDefault="002B2D8C" w:rsidP="002B2D8C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07" w:name="_Toc142312929"/>
      <w:bookmarkStart w:id="808" w:name="_Toc146806535"/>
      <w:bookmarkStart w:id="809" w:name="_Toc147327698"/>
      <w:bookmarkStart w:id="810" w:name="_Toc147930867"/>
      <w:bookmarkStart w:id="811" w:name="_Toc152336496"/>
      <w:bookmarkStart w:id="812" w:name="_Toc153455330"/>
      <w:bookmarkStart w:id="813" w:name="_Toc161226531"/>
      <w:bookmarkStart w:id="814" w:name="_Toc162516294"/>
      <w:bookmarkStart w:id="815" w:name="_Toc179888278"/>
      <w:bookmarkStart w:id="816" w:name="_Toc18008003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5.5.1.2. Водные организмы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58D5BEB3" w14:textId="76F8CC23" w:rsidR="002B2D8C" w:rsidRDefault="00CE01C0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17" w:name="_Toc142312930"/>
      <w:bookmarkStart w:id="818" w:name="_Toc146806536"/>
      <w:bookmarkStart w:id="819" w:name="_Toc147327699"/>
      <w:bookmarkStart w:id="820" w:name="_Toc147930868"/>
      <w:bookmarkStart w:id="821" w:name="_Toc152336497"/>
      <w:bookmarkStart w:id="822" w:name="_Toc153455331"/>
      <w:bookmarkStart w:id="823" w:name="_Toc161226532"/>
      <w:bookmarkStart w:id="824" w:name="_Toc162516295"/>
      <w:r>
        <w:rPr>
          <w:rFonts w:ascii="Times New Roman" w:hAnsi="Times New Roman" w:cs="Times New Roman"/>
          <w:sz w:val="28"/>
          <w:szCs w:val="28"/>
        </w:rPr>
        <w:t>П</w:t>
      </w:r>
      <w:r w:rsidRPr="00CE01C0">
        <w:rPr>
          <w:rFonts w:ascii="Times New Roman" w:hAnsi="Times New Roman" w:cs="Times New Roman"/>
          <w:sz w:val="28"/>
          <w:szCs w:val="28"/>
        </w:rPr>
        <w:t>репарат применяется в закрытых помещениях.</w:t>
      </w:r>
    </w:p>
    <w:p w14:paraId="41BC5659" w14:textId="1BB25836" w:rsidR="00CE01C0" w:rsidRDefault="00CE01C0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t>Риск применения препарата Вист, шашки насыпные для гидробионтов - низкий.</w:t>
      </w:r>
    </w:p>
    <w:p w14:paraId="50317D75" w14:textId="77777777" w:rsidR="002B2D8C" w:rsidRDefault="002B2D8C" w:rsidP="002B2D8C">
      <w:pPr>
        <w:tabs>
          <w:tab w:val="num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6CDD2" w14:textId="61F2A497" w:rsidR="002B2D8C" w:rsidRDefault="002B2D8C" w:rsidP="002B2D8C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25" w:name="_Toc179888280"/>
      <w:bookmarkStart w:id="826" w:name="_Toc18008003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</w:t>
      </w:r>
      <w:r w:rsidR="00CE01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Медоносные пчелы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70B928EF" w14:textId="23EED454" w:rsidR="002B2D8C" w:rsidRDefault="00CE01C0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27" w:name="_Toc142312931"/>
      <w:bookmarkStart w:id="828" w:name="_Toc146806537"/>
      <w:bookmarkStart w:id="829" w:name="_Toc147327700"/>
      <w:bookmarkStart w:id="830" w:name="_Toc147930869"/>
      <w:bookmarkStart w:id="831" w:name="_Toc152336498"/>
      <w:bookmarkStart w:id="832" w:name="_Toc153455332"/>
      <w:bookmarkStart w:id="833" w:name="_Toc161226533"/>
      <w:bookmarkStart w:id="834" w:name="_Toc162516296"/>
      <w:r>
        <w:rPr>
          <w:rFonts w:ascii="Times New Roman" w:hAnsi="Times New Roman" w:cs="Times New Roman"/>
          <w:sz w:val="28"/>
          <w:szCs w:val="28"/>
        </w:rPr>
        <w:t>П</w:t>
      </w:r>
      <w:r w:rsidRPr="00CE01C0">
        <w:rPr>
          <w:rFonts w:ascii="Times New Roman" w:hAnsi="Times New Roman" w:cs="Times New Roman"/>
          <w:sz w:val="28"/>
          <w:szCs w:val="28"/>
        </w:rPr>
        <w:t>репарат применяется в закрытых помещениях.</w:t>
      </w:r>
    </w:p>
    <w:p w14:paraId="1C5463A6" w14:textId="5878E9EB" w:rsidR="00CE01C0" w:rsidRDefault="00CE01C0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t>Риск применения препарата Вист, шашки насыпные для медоносных пчел - низкий.</w:t>
      </w:r>
    </w:p>
    <w:p w14:paraId="37BEC91B" w14:textId="77777777" w:rsidR="00CE01C0" w:rsidRDefault="00CE01C0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644E17" w14:textId="267D7DA2" w:rsidR="002B2D8C" w:rsidRDefault="002B2D8C" w:rsidP="002B2D8C">
      <w:pPr>
        <w:keepNext/>
        <w:keepLines/>
        <w:spacing w:after="0" w:line="360" w:lineRule="auto"/>
        <w:ind w:firstLine="567"/>
        <w:outlineLvl w:val="3"/>
        <w:rPr>
          <w:rFonts w:ascii="Times New Roman" w:hAnsi="Times New Roman" w:cs="Times New Roman"/>
          <w:sz w:val="28"/>
          <w:szCs w:val="28"/>
        </w:rPr>
      </w:pPr>
      <w:bookmarkStart w:id="835" w:name="_Toc179888281"/>
      <w:bookmarkStart w:id="836" w:name="_Toc18008003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5.5.1.</w:t>
      </w:r>
      <w:r w:rsidR="00CE01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Дождевые черви и почвенные микроорганизмы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</w:p>
    <w:p w14:paraId="78AB6ED3" w14:textId="31B2D24F" w:rsidR="002B2D8C" w:rsidRDefault="00CE01C0" w:rsidP="00CE01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E01C0">
        <w:rPr>
          <w:rFonts w:ascii="Times New Roman" w:hAnsi="Times New Roman" w:cs="Times New Roman"/>
          <w:sz w:val="28"/>
          <w:szCs w:val="28"/>
        </w:rPr>
        <w:t>репарат применяется в закрытых помещениях.</w:t>
      </w:r>
    </w:p>
    <w:p w14:paraId="46AEAB2A" w14:textId="1887E4FF" w:rsidR="00CE01C0" w:rsidRDefault="00CE01C0" w:rsidP="00CE01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01C0">
        <w:rPr>
          <w:rFonts w:ascii="Times New Roman" w:hAnsi="Times New Roman" w:cs="Times New Roman"/>
          <w:sz w:val="28"/>
          <w:szCs w:val="28"/>
        </w:rPr>
        <w:lastRenderedPageBreak/>
        <w:t xml:space="preserve">Риск применения препарата Вист, шашки насыпные для дождевых червей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E01C0">
        <w:rPr>
          <w:rFonts w:ascii="Times New Roman" w:hAnsi="Times New Roman" w:cs="Times New Roman"/>
          <w:sz w:val="28"/>
          <w:szCs w:val="28"/>
        </w:rPr>
        <w:t>почвенных микроорганизмов - низкий.</w:t>
      </w:r>
    </w:p>
    <w:p w14:paraId="3068BFFD" w14:textId="77777777" w:rsidR="00CE01C0" w:rsidRPr="00CE01C0" w:rsidRDefault="00CE01C0" w:rsidP="00CE01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C78053" w14:textId="27209DEA" w:rsid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837" w:name="_Toc84337359"/>
      <w:bookmarkStart w:id="838" w:name="_Toc84585426"/>
      <w:bookmarkStart w:id="839" w:name="_Toc84944523"/>
      <w:bookmarkStart w:id="840" w:name="_Toc85115222"/>
      <w:bookmarkStart w:id="841" w:name="_Toc86134148"/>
      <w:bookmarkStart w:id="842" w:name="_Toc86225733"/>
      <w:bookmarkStart w:id="843" w:name="_Toc87886840"/>
      <w:bookmarkStart w:id="844" w:name="_Toc90285475"/>
      <w:bookmarkStart w:id="845" w:name="_Toc93070196"/>
      <w:bookmarkStart w:id="846" w:name="_Toc94033128"/>
      <w:bookmarkStart w:id="847" w:name="_Toc98152419"/>
      <w:bookmarkStart w:id="848" w:name="_Toc98332359"/>
      <w:bookmarkStart w:id="849" w:name="_Toc100677523"/>
      <w:bookmarkStart w:id="850" w:name="_Toc108518120"/>
      <w:bookmarkStart w:id="851" w:name="_Toc114671855"/>
      <w:bookmarkStart w:id="852" w:name="_Toc117779327"/>
      <w:bookmarkStart w:id="853" w:name="_Toc119332002"/>
      <w:bookmarkStart w:id="854" w:name="_Toc121484013"/>
      <w:bookmarkStart w:id="855" w:name="_Toc124780564"/>
      <w:bookmarkStart w:id="856" w:name="_Toc124846635"/>
      <w:bookmarkStart w:id="857" w:name="_Toc125368950"/>
      <w:bookmarkStart w:id="858" w:name="_Toc125375411"/>
      <w:bookmarkStart w:id="859" w:name="_Toc126836561"/>
      <w:bookmarkStart w:id="860" w:name="_Toc126938670"/>
      <w:bookmarkStart w:id="861" w:name="_Toc127184015"/>
      <w:bookmarkStart w:id="862" w:name="_Toc135160844"/>
      <w:bookmarkStart w:id="863" w:name="_Toc135216966"/>
      <w:bookmarkStart w:id="864" w:name="_Toc138952577"/>
      <w:bookmarkStart w:id="865" w:name="_Toc142312926"/>
      <w:bookmarkStart w:id="866" w:name="_Toc146806488"/>
      <w:bookmarkStart w:id="867" w:name="_Toc146806532"/>
      <w:bookmarkStart w:id="868" w:name="_Toc147327261"/>
      <w:bookmarkStart w:id="869" w:name="_Toc147327695"/>
      <w:bookmarkStart w:id="870" w:name="_Toc147930836"/>
      <w:bookmarkStart w:id="871" w:name="_Toc147930864"/>
      <w:bookmarkStart w:id="872" w:name="_Toc152336465"/>
      <w:bookmarkStart w:id="873" w:name="_Toc152336493"/>
      <w:bookmarkStart w:id="874" w:name="_Toc153455327"/>
      <w:bookmarkStart w:id="875" w:name="_Toc161226500"/>
      <w:bookmarkStart w:id="876" w:name="_Toc161226528"/>
      <w:bookmarkStart w:id="877" w:name="_Toc162516291"/>
      <w:bookmarkStart w:id="878" w:name="_Toc179888282"/>
      <w:bookmarkStart w:id="879" w:name="_Toc180080037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5.6.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</w:t>
      </w:r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другие районы высокой экологической значимости</w:t>
      </w:r>
      <w:bookmarkEnd w:id="878"/>
      <w:bookmarkEnd w:id="879"/>
    </w:p>
    <w:p w14:paraId="7792CABD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5578A5A7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1077CE37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5F2EBF96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1F78D2C2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793A1A37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450CA398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10ECE28D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6ABBF703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48002C58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49B20848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4DF4839A" w14:textId="77777777" w:rsid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51AE735A" w14:textId="2C8C1CA4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F091E9" w14:textId="77777777" w:rsidR="00CE01C0" w:rsidRDefault="00CE01C0" w:rsidP="002B2D8C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CE01C0" w:rsidSect="005633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880" w:name="_Toc179888291"/>
    </w:p>
    <w:p w14:paraId="01BE61A5" w14:textId="3D9A0CF9" w:rsidR="002B2D8C" w:rsidRPr="002B2D8C" w:rsidRDefault="002B2D8C" w:rsidP="002B2D8C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81" w:name="_Toc18008003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</w:t>
      </w:r>
      <w:r w:rsidRPr="002B2D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</w:r>
      <w:bookmarkEnd w:id="880"/>
      <w:bookmarkEnd w:id="881"/>
    </w:p>
    <w:p w14:paraId="7FB4B042" w14:textId="14676987" w:rsidR="002B2D8C" w:rsidRPr="002B2D8C" w:rsidRDefault="002B2D8C" w:rsidP="002B2D8C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82" w:name="_Toc165976694"/>
      <w:bookmarkStart w:id="883" w:name="_Toc176526253"/>
      <w:bookmarkStart w:id="884" w:name="_Toc179888292"/>
      <w:bookmarkStart w:id="885" w:name="_Toc180080039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.1. Мероприятия по охране атмосферного воздуха</w:t>
      </w:r>
      <w:bookmarkEnd w:id="882"/>
      <w:bookmarkEnd w:id="883"/>
      <w:bookmarkEnd w:id="884"/>
      <w:bookmarkEnd w:id="885"/>
    </w:p>
    <w:p w14:paraId="51DAD275" w14:textId="77777777" w:rsidR="002B2D8C" w:rsidRPr="002B2D8C" w:rsidRDefault="002B2D8C" w:rsidP="002B2D8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).</w:t>
      </w:r>
    </w:p>
    <w:p w14:paraId="52C8B46F" w14:textId="77777777" w:rsidR="002B2D8C" w:rsidRPr="002B2D8C" w:rsidRDefault="002B2D8C" w:rsidP="002B2D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BEEFAC" w14:textId="0F32BAB5" w:rsidR="002B2D8C" w:rsidRPr="002B2D8C" w:rsidRDefault="002B2D8C" w:rsidP="002B2D8C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86" w:name="_Toc165976696"/>
      <w:bookmarkStart w:id="887" w:name="_Toc176526254"/>
      <w:bookmarkStart w:id="888" w:name="_Toc179888293"/>
      <w:bookmarkStart w:id="889" w:name="_Toc180080040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.2. Мероприятия по охране водных ресурсов</w:t>
      </w:r>
      <w:bookmarkEnd w:id="886"/>
      <w:bookmarkEnd w:id="887"/>
      <w:bookmarkEnd w:id="888"/>
      <w:bookmarkEnd w:id="889"/>
    </w:p>
    <w:p w14:paraId="4FFD8229" w14:textId="2CB812CB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proofErr w:type="spellStart"/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6 п. 15 статьи 65 «Водного кодекса Российской Федерации запрещено применение препарата </w:t>
      </w:r>
      <w:r w:rsidRPr="002B2D8C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Вист, шашки насыпные</w:t>
      </w:r>
      <w:r w:rsidRPr="002B2D8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водоохранных зонах водных объектов.</w:t>
      </w:r>
    </w:p>
    <w:p w14:paraId="4B772F4B" w14:textId="64B75DFC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 xml:space="preserve">Также не допускается размещение складов для хранения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 xml:space="preserve">, устройство площадок для приготовления рабочих растворов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 xml:space="preserve"> и обезвреживания техники и тары из-под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 xml:space="preserve"> в водоохранных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08.08.2024) (с изменениями и дополнениями, вступившими в силу с 01.09.2024)</w:t>
      </w: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365E2644" w14:textId="37F251D2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фунгицидом</w:t>
      </w: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54EEC642" w14:textId="560C6610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Не допускается загрязнение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фунгицидом</w:t>
      </w: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водоемов, являющихся приемниками термальных вод.</w:t>
      </w:r>
    </w:p>
    <w:p w14:paraId="6738BDB9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890" w:name="_Hlk109736894"/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bookmarkEnd w:id="890"/>
      <w:r w:rsidRPr="002B2D8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</w:p>
    <w:p w14:paraId="06D343B1" w14:textId="77777777" w:rsidR="002B2D8C" w:rsidRPr="002B2D8C" w:rsidRDefault="002B2D8C" w:rsidP="002B2D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89CD6" w14:textId="7307A33E" w:rsidR="002B2D8C" w:rsidRPr="002B2D8C" w:rsidRDefault="002B2D8C" w:rsidP="002B2D8C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891" w:name="_Toc84337356"/>
      <w:bookmarkStart w:id="892" w:name="_Toc84585423"/>
      <w:bookmarkStart w:id="893" w:name="_Toc84944520"/>
      <w:bookmarkStart w:id="894" w:name="_Toc85115219"/>
      <w:bookmarkStart w:id="895" w:name="_Toc86134145"/>
      <w:bookmarkStart w:id="896" w:name="_Toc86225730"/>
      <w:bookmarkStart w:id="897" w:name="_Toc87886837"/>
      <w:bookmarkStart w:id="898" w:name="_Toc90285472"/>
      <w:bookmarkStart w:id="899" w:name="_Toc93070193"/>
      <w:bookmarkStart w:id="900" w:name="_Toc94033125"/>
      <w:bookmarkStart w:id="901" w:name="_Toc98152416"/>
      <w:bookmarkStart w:id="902" w:name="_Toc98332356"/>
      <w:bookmarkStart w:id="903" w:name="_Toc100677520"/>
      <w:bookmarkStart w:id="904" w:name="_Toc108518117"/>
      <w:bookmarkStart w:id="905" w:name="_Toc114671852"/>
      <w:bookmarkStart w:id="906" w:name="_Toc117779324"/>
      <w:bookmarkStart w:id="907" w:name="_Toc119331999"/>
      <w:bookmarkStart w:id="908" w:name="_Toc121484010"/>
      <w:bookmarkStart w:id="909" w:name="_Toc124780561"/>
      <w:bookmarkStart w:id="910" w:name="_Toc124846632"/>
      <w:bookmarkStart w:id="911" w:name="_Toc125368947"/>
      <w:bookmarkStart w:id="912" w:name="_Toc125375408"/>
      <w:bookmarkStart w:id="913" w:name="_Toc126836558"/>
      <w:bookmarkStart w:id="914" w:name="_Toc126938667"/>
      <w:bookmarkStart w:id="915" w:name="_Toc127184012"/>
      <w:bookmarkStart w:id="916" w:name="_Toc135160841"/>
      <w:bookmarkStart w:id="917" w:name="_Toc135216963"/>
      <w:bookmarkStart w:id="918" w:name="_Toc138952574"/>
      <w:bookmarkStart w:id="919" w:name="_Toc142312923"/>
      <w:bookmarkStart w:id="920" w:name="_Toc146806485"/>
      <w:bookmarkStart w:id="921" w:name="_Toc146806529"/>
      <w:bookmarkStart w:id="922" w:name="_Toc147327258"/>
      <w:bookmarkStart w:id="923" w:name="_Toc147327692"/>
      <w:bookmarkStart w:id="924" w:name="_Toc147930833"/>
      <w:bookmarkStart w:id="925" w:name="_Toc147930861"/>
      <w:bookmarkStart w:id="926" w:name="_Toc152336462"/>
      <w:bookmarkStart w:id="927" w:name="_Toc152336490"/>
      <w:bookmarkStart w:id="928" w:name="_Toc153455324"/>
      <w:bookmarkStart w:id="929" w:name="_Toc161226497"/>
      <w:bookmarkStart w:id="930" w:name="_Toc161226525"/>
      <w:bookmarkStart w:id="931" w:name="_Toc162516288"/>
      <w:bookmarkStart w:id="932" w:name="_Toc165976698"/>
      <w:bookmarkStart w:id="933" w:name="_Toc176526255"/>
      <w:bookmarkStart w:id="934" w:name="_Toc179888294"/>
      <w:bookmarkStart w:id="935" w:name="_Toc180080041"/>
      <w:bookmarkStart w:id="936" w:name="_Hlk84344206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6.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3. Мероприятия по охране геологической среды и подземных вод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</w:p>
    <w:p w14:paraId="1E05BF25" w14:textId="7A2A3798" w:rsidR="002B2D8C" w:rsidRP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 w:rsidR="00CE01C0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</w:t>
      </w:r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.2. настоящего проекта</w:t>
      </w:r>
      <w:bookmarkEnd w:id="936"/>
      <w:r w:rsidRPr="002B2D8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14:paraId="5D82BC97" w14:textId="77777777" w:rsidR="002B2D8C" w:rsidRPr="002B2D8C" w:rsidRDefault="002B2D8C" w:rsidP="002B2D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89D800" w14:textId="08C64877" w:rsidR="002B2D8C" w:rsidRPr="002B2D8C" w:rsidRDefault="002B2D8C" w:rsidP="002B2D8C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</w:pPr>
      <w:bookmarkStart w:id="937" w:name="_Toc84337358"/>
      <w:bookmarkStart w:id="938" w:name="_Toc84585425"/>
      <w:bookmarkStart w:id="939" w:name="_Toc84944522"/>
      <w:bookmarkStart w:id="940" w:name="_Toc85115221"/>
      <w:bookmarkStart w:id="941" w:name="_Toc86134147"/>
      <w:bookmarkStart w:id="942" w:name="_Toc86225732"/>
      <w:bookmarkStart w:id="943" w:name="_Toc87886839"/>
      <w:bookmarkStart w:id="944" w:name="_Toc90285474"/>
      <w:bookmarkStart w:id="945" w:name="_Toc93070195"/>
      <w:bookmarkStart w:id="946" w:name="_Toc94033127"/>
      <w:bookmarkStart w:id="947" w:name="_Toc98152418"/>
      <w:bookmarkStart w:id="948" w:name="_Toc98332358"/>
      <w:bookmarkStart w:id="949" w:name="_Toc100677522"/>
      <w:bookmarkStart w:id="950" w:name="_Toc108518119"/>
      <w:bookmarkStart w:id="951" w:name="_Toc114671854"/>
      <w:bookmarkStart w:id="952" w:name="_Toc117779326"/>
      <w:bookmarkStart w:id="953" w:name="_Toc119332001"/>
      <w:bookmarkStart w:id="954" w:name="_Toc121484012"/>
      <w:bookmarkStart w:id="955" w:name="_Toc124780563"/>
      <w:bookmarkStart w:id="956" w:name="_Toc124846634"/>
      <w:bookmarkStart w:id="957" w:name="_Toc125368949"/>
      <w:bookmarkStart w:id="958" w:name="_Toc125375410"/>
      <w:bookmarkStart w:id="959" w:name="_Toc126836560"/>
      <w:bookmarkStart w:id="960" w:name="_Toc126938669"/>
      <w:bookmarkStart w:id="961" w:name="_Toc127184014"/>
      <w:bookmarkStart w:id="962" w:name="_Toc135160843"/>
      <w:bookmarkStart w:id="963" w:name="_Toc135216965"/>
      <w:bookmarkStart w:id="964" w:name="_Toc138952576"/>
      <w:bookmarkStart w:id="965" w:name="_Toc142312925"/>
      <w:bookmarkStart w:id="966" w:name="_Toc146806487"/>
      <w:bookmarkStart w:id="967" w:name="_Toc146806531"/>
      <w:bookmarkStart w:id="968" w:name="_Toc147327260"/>
      <w:bookmarkStart w:id="969" w:name="_Toc147327694"/>
      <w:bookmarkStart w:id="970" w:name="_Toc147930835"/>
      <w:bookmarkStart w:id="971" w:name="_Toc147930863"/>
      <w:bookmarkStart w:id="972" w:name="_Toc152336464"/>
      <w:bookmarkStart w:id="973" w:name="_Toc152336492"/>
      <w:bookmarkStart w:id="974" w:name="_Toc153455326"/>
      <w:bookmarkStart w:id="975" w:name="_Toc161226499"/>
      <w:bookmarkStart w:id="976" w:name="_Toc161226527"/>
      <w:bookmarkStart w:id="977" w:name="_Toc162516290"/>
      <w:bookmarkStart w:id="978" w:name="_Hlk135208863"/>
      <w:bookmarkStart w:id="979" w:name="_Toc165976700"/>
      <w:bookmarkStart w:id="980" w:name="_Toc176526256"/>
      <w:bookmarkStart w:id="981" w:name="_Toc179888295"/>
      <w:bookmarkStart w:id="982" w:name="_Toc180080042"/>
      <w:bookmarkStart w:id="983" w:name="_Hlk127183877"/>
      <w:r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  <w:lang w:eastAsia="ru-RU"/>
        </w:rPr>
        <w:t>.4. Мероприятия по охране почвенного покрова и земельных ресурсов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08353FA9" w14:textId="1FDDFAEA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2B2D8C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В соответствии с </w:t>
      </w:r>
      <w:r w:rsidR="0010284D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п</w:t>
      </w:r>
      <w:r w:rsidRPr="002B2D8C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аспортом безопасности при случайной просыпи препарата необходимо изолировать опасную зону и преградить доступ к ней посторонних. Соблюдать меры пожарной безопасности. При пожаре</w:t>
      </w:r>
      <w:r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 </w:t>
      </w:r>
      <w:r w:rsidRPr="002B2D8C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сообщить местным органам исполнительной власти о чрезвычайной ситуации. Прекратить просыпь препарата и произвести перезатаривание в плотно закрывающиеся промаркированные контейнеры. При большой просыпи обеспечить обваловку и по возможности, собрать препарат насосом, помпой. Загрязненные участки обезвредить 3-5% раствором кальцинированной соды, </w:t>
      </w:r>
      <w:r w:rsidRPr="002B2D8C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lastRenderedPageBreak/>
        <w:t>промыть водой. Необходимо следить, чтобы промывочные воды не попали в систему дренажа поверхностных вод.</w:t>
      </w:r>
    </w:p>
    <w:p w14:paraId="788D89DC" w14:textId="7DD7DD21" w:rsidR="002B2D8C" w:rsidRDefault="002B2D8C" w:rsidP="002B2D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2B2D8C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Загрязненный сорбент и верхний слой грунта собрать в специальный плотно закрывающийся промаркированный контейнер. Отходы препарата, загрязненные тара и сорбенты, отработанные средства индивидуальной защиты подлежат сбору и вывозу на полигоны токсичных промышленных отходов или в места, согласованные с местными природоохранными органами и управлениями Роспотребнадзора. При дорожно-транспортном происшествии - приостановить движение транспортных средств, обозначить место просыпи препарата предупредительными знаками и действовать в соответствии с требованиями аварийной карточки.</w:t>
      </w:r>
    </w:p>
    <w:p w14:paraId="470A8573" w14:textId="3E30FE03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Aptos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).</w:t>
      </w:r>
    </w:p>
    <w:p w14:paraId="79AE6BDC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</w:pPr>
    </w:p>
    <w:p w14:paraId="336CC405" w14:textId="0289D8D2" w:rsidR="002B2D8C" w:rsidRPr="002B2D8C" w:rsidRDefault="002B2D8C" w:rsidP="002B2D8C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984" w:name="_Toc142312932"/>
      <w:bookmarkStart w:id="985" w:name="_Toc146806490"/>
      <w:bookmarkStart w:id="986" w:name="_Toc146806538"/>
      <w:bookmarkStart w:id="987" w:name="_Toc147327263"/>
      <w:bookmarkStart w:id="988" w:name="_Toc147327701"/>
      <w:bookmarkStart w:id="989" w:name="_Toc147930838"/>
      <w:bookmarkStart w:id="990" w:name="_Toc147930870"/>
      <w:bookmarkStart w:id="991" w:name="_Toc152336467"/>
      <w:bookmarkStart w:id="992" w:name="_Toc152336499"/>
      <w:bookmarkStart w:id="993" w:name="_Toc153455333"/>
      <w:bookmarkStart w:id="994" w:name="_Toc161226502"/>
      <w:bookmarkStart w:id="995" w:name="_Toc161226534"/>
      <w:bookmarkStart w:id="996" w:name="_Toc162516297"/>
      <w:bookmarkStart w:id="997" w:name="_Toc179888296"/>
      <w:bookmarkStart w:id="998" w:name="_Toc180080043"/>
      <w:bookmarkEnd w:id="983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</w:t>
      </w:r>
      <w:r w:rsidRPr="002B2D8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.5. 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Мероприятия по охране особо охраняемых природных территорий (ООПТ), растительного и животного мира</w:t>
      </w:r>
      <w:bookmarkEnd w:id="998"/>
    </w:p>
    <w:p w14:paraId="6EA8B946" w14:textId="77777777" w:rsidR="002B2D8C" w:rsidRPr="002B2D8C" w:rsidRDefault="002B2D8C" w:rsidP="002B2D8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) и СП 2.2.3670-20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lastRenderedPageBreak/>
        <w:t>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редакция от 14.05.2024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). </w:t>
      </w:r>
    </w:p>
    <w:p w14:paraId="59D89AE1" w14:textId="6131E0ED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</w:t>
      </w:r>
      <w:proofErr w:type="spellStart"/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пп</w:t>
      </w:r>
      <w:proofErr w:type="spellEnd"/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Вист, шашки насыпные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B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водоохранных зонах водных объектов.</w:t>
      </w:r>
    </w:p>
    <w:p w14:paraId="6974983D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</w:p>
    <w:p w14:paraId="390156AB" w14:textId="5082A61D" w:rsidR="002B2D8C" w:rsidRPr="002B2D8C" w:rsidRDefault="002B2D8C" w:rsidP="002B2D8C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</w:pPr>
      <w:bookmarkStart w:id="999" w:name="_Toc179888297"/>
      <w:bookmarkStart w:id="1000" w:name="_Toc180080044"/>
      <w:bookmarkStart w:id="1001" w:name="_Hlk179884284"/>
      <w:r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6</w:t>
      </w:r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:lang w:eastAsia="ru-RU"/>
          <w14:ligatures w14:val="standardContextual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999"/>
      <w:bookmarkEnd w:id="1000"/>
    </w:p>
    <w:bookmarkEnd w:id="1001"/>
    <w:p w14:paraId="0366B74A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16924B35" w14:textId="07B72771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5BE203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30FA3195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094CE637" w14:textId="028C7F9A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фунгицидом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289196" w14:textId="429658F3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Применение </w:t>
      </w:r>
      <w:r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фунгицида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D661DE1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(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)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(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 w:bidi="ru-RU"/>
        </w:rPr>
        <w:t>редакция от 14.05.2024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eastAsia="ru-RU"/>
        </w:rPr>
        <w:t>)</w:t>
      </w: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D80784" w14:textId="6F219DCD" w:rsidR="002B2D8C" w:rsidRPr="002B2D8C" w:rsidRDefault="002B2D8C" w:rsidP="00CE01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E01C0" w:rsidRP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репарат следует хранить в исправной заводской таре, снабженной этикеткой с указанием наименования препарата и даты его изготовления. Хранение при температуре от - 40 до + 40</w:t>
      </w:r>
      <w:r w:rsid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="00CE01C0" w:rsidRP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Не допускается хранение препарата совместно с пищевыми продуктами. Хранение препарата разрешается только в местах, недоступных для детей и домашних животных. Место хранения должно обеспечивать защиту пестицида от воздействия прямых солнечных лучей, попадания влаги, загрязнения и механического повреждения.</w:t>
      </w:r>
      <w:r w:rsid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1C0" w:rsidRP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годности пестицида: 2 года</w:t>
      </w:r>
      <w:r w:rsidR="00CE01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A51FAD" w14:textId="77777777" w:rsidR="002B2D8C" w:rsidRPr="002B2D8C" w:rsidRDefault="002B2D8C" w:rsidP="002B2D8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37B00" w14:textId="5002640C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C51148" w14:textId="5134A05E" w:rsidR="005633B1" w:rsidRDefault="005633B1" w:rsidP="005633B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F41CB8" w14:textId="77777777" w:rsidR="007A5DCF" w:rsidRDefault="007A5DCF" w:rsidP="008124A1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A5DCF" w:rsidSect="005633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002" w:name="_Toc138952594"/>
      <w:bookmarkStart w:id="1003" w:name="_Toc142312943"/>
      <w:bookmarkStart w:id="1004" w:name="_Toc146806501"/>
      <w:bookmarkStart w:id="1005" w:name="_Toc146806549"/>
      <w:bookmarkStart w:id="1006" w:name="_Toc147327274"/>
      <w:bookmarkStart w:id="1007" w:name="_Toc147327703"/>
      <w:bookmarkStart w:id="1008" w:name="_Toc147930840"/>
      <w:bookmarkStart w:id="1009" w:name="_Toc147930872"/>
      <w:bookmarkStart w:id="1010" w:name="_Toc152336469"/>
      <w:bookmarkStart w:id="1011" w:name="_Toc152336501"/>
      <w:bookmarkStart w:id="1012" w:name="_Toc153455335"/>
      <w:bookmarkStart w:id="1013" w:name="_Toc161226504"/>
      <w:bookmarkStart w:id="1014" w:name="_Toc161226536"/>
      <w:bookmarkStart w:id="1015" w:name="_Toc162516299"/>
      <w:bookmarkStart w:id="1016" w:name="_Toc179888300"/>
    </w:p>
    <w:p w14:paraId="214BBB15" w14:textId="66C7F44D" w:rsidR="008124A1" w:rsidRPr="008124A1" w:rsidRDefault="008124A1" w:rsidP="008124A1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17" w:name="_Toc18008004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Pr="00812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14:paraId="7154DBE2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46356" w14:textId="2506D292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Вист, шашки насыпные (400 г/кг тиабендазола) </w:t>
      </w: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неопределенностей выявлено не было.</w:t>
      </w:r>
    </w:p>
    <w:p w14:paraId="74E3CC5B" w14:textId="504001F1" w:rsidR="008124A1" w:rsidRDefault="008124A1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</w:t>
      </w:r>
    </w:p>
    <w:p w14:paraId="429755D0" w14:textId="42C3EF8B" w:rsidR="00921969" w:rsidRDefault="00921969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97F4F" w14:textId="45005CAD" w:rsidR="00921969" w:rsidRDefault="00921969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F032FD" w14:textId="77777777" w:rsidR="00921969" w:rsidRPr="008124A1" w:rsidRDefault="00921969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0A6AF" w14:textId="77777777" w:rsidR="007A5DCF" w:rsidRDefault="007A5DCF" w:rsidP="008124A1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A5DCF" w:rsidSect="005633B1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018" w:name="_Toc138952597"/>
      <w:bookmarkStart w:id="1019" w:name="_Toc142312946"/>
      <w:bookmarkStart w:id="1020" w:name="_Toc146806504"/>
      <w:bookmarkStart w:id="1021" w:name="_Toc146806552"/>
      <w:bookmarkStart w:id="1022" w:name="_Toc147327277"/>
      <w:bookmarkStart w:id="1023" w:name="_Toc147327704"/>
      <w:bookmarkStart w:id="1024" w:name="_Toc147930841"/>
      <w:bookmarkStart w:id="1025" w:name="_Toc147930873"/>
      <w:bookmarkStart w:id="1026" w:name="_Toc152336470"/>
      <w:bookmarkStart w:id="1027" w:name="_Toc152336502"/>
      <w:bookmarkStart w:id="1028" w:name="_Toc153455336"/>
      <w:bookmarkStart w:id="1029" w:name="_Toc161226505"/>
      <w:bookmarkStart w:id="1030" w:name="_Toc161226537"/>
      <w:bookmarkStart w:id="1031" w:name="_Toc162516300"/>
      <w:bookmarkStart w:id="1032" w:name="_Toc179888303"/>
    </w:p>
    <w:p w14:paraId="5ACF11C5" w14:textId="72FE8426" w:rsidR="008124A1" w:rsidRPr="008124A1" w:rsidRDefault="008124A1" w:rsidP="008124A1">
      <w:pPr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33" w:name="_Toc18008004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</w:t>
      </w:r>
      <w:r w:rsidRPr="00812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РЕЗЮМЕ НЕТЕХНИЧЕСКОГО ХАРАКТЕРА</w:t>
      </w:r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14:paraId="54E9A342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14:paraId="2228FC03" w14:textId="77542375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24A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Выводы и заключения по результатам оценки воздействия на окружающую среду препарата </w:t>
      </w:r>
      <w:r w:rsidRPr="008124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Вист, шашки насыпные (400 г/кг тиабендазола)</w:t>
      </w:r>
    </w:p>
    <w:p w14:paraId="1958BB2F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Согласно заключениям вышеперечисленных НИИ РФ сделаны следующие выводы:</w:t>
      </w:r>
    </w:p>
    <w:p w14:paraId="7C11C779" w14:textId="6A4D0960" w:rsidR="008124A1" w:rsidRPr="008124A1" w:rsidRDefault="008124A1" w:rsidP="008124A1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 xml:space="preserve">1. Материалы документации на препарат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 </w:t>
      </w: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достаточны для оценки его воздействия на основные компоненты окружающей среды при его применении.</w:t>
      </w:r>
    </w:p>
    <w:p w14:paraId="511E5F26" w14:textId="53FA7D19" w:rsidR="008124A1" w:rsidRPr="008124A1" w:rsidRDefault="008124A1" w:rsidP="00812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безопасности, пестицид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066C271E" w14:textId="63A54713" w:rsidR="008124A1" w:rsidRDefault="008124A1" w:rsidP="00812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Таким образом, с токсиколого-гигиенических позиций считаем возможным производство в соответствии с ТУ 2443-18481460-1-14 и извещением № 1 об изменении ТУ и государственную регистрацию сроком на 10 лет препарата Вист, шашки насыпные (400 г/кг), чистота технического тиабендазола не менее 98%, в качестве фунгицида, однократное применение, для фумигации:</w:t>
      </w:r>
    </w:p>
    <w:p w14:paraId="7ABF4F3A" w14:textId="77777777" w:rsidR="005E6C74" w:rsidRDefault="005E6C74" w:rsidP="005E6C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сельскохозяйственного производства: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2590"/>
        <w:gridCol w:w="1401"/>
        <w:gridCol w:w="2208"/>
        <w:gridCol w:w="1410"/>
      </w:tblGrid>
      <w:tr w:rsidR="005E6C74" w:rsidRPr="00554DAF" w14:paraId="7DDAAFC6" w14:textId="77777777" w:rsidTr="00D40506">
        <w:trPr>
          <w:trHeight w:val="20"/>
        </w:trPr>
        <w:tc>
          <w:tcPr>
            <w:tcW w:w="942" w:type="pct"/>
            <w:vAlign w:val="center"/>
          </w:tcPr>
          <w:p w14:paraId="184F4B79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препарата, г/м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кг/т</w:t>
            </w:r>
          </w:p>
        </w:tc>
        <w:tc>
          <w:tcPr>
            <w:tcW w:w="1362" w:type="pct"/>
            <w:vAlign w:val="center"/>
          </w:tcPr>
          <w:p w14:paraId="350F2DE9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763" w:type="pct"/>
            <w:vAlign w:val="center"/>
          </w:tcPr>
          <w:p w14:paraId="22610C07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1195" w:type="pct"/>
            <w:vAlign w:val="center"/>
          </w:tcPr>
          <w:p w14:paraId="00172DDB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норма расхода рабочей жидкости</w:t>
            </w:r>
          </w:p>
        </w:tc>
        <w:tc>
          <w:tcPr>
            <w:tcW w:w="737" w:type="pct"/>
            <w:vAlign w:val="center"/>
          </w:tcPr>
          <w:p w14:paraId="1446DEB6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E6C74" w:rsidRPr="00554DAF" w14:paraId="332B92AC" w14:textId="77777777" w:rsidTr="00D40506">
        <w:trPr>
          <w:trHeight w:val="20"/>
        </w:trPr>
        <w:tc>
          <w:tcPr>
            <w:tcW w:w="942" w:type="pct"/>
            <w:vAlign w:val="center"/>
          </w:tcPr>
          <w:p w14:paraId="49964D9D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150-200 г/</w:t>
            </w:r>
          </w:p>
          <w:p w14:paraId="262C4C17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1362" w:type="pct"/>
            <w:vAlign w:val="center"/>
          </w:tcPr>
          <w:p w14:paraId="0C6FCFD9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 под картофель</w:t>
            </w:r>
          </w:p>
        </w:tc>
        <w:tc>
          <w:tcPr>
            <w:tcW w:w="763" w:type="pct"/>
            <w:vMerge w:val="restart"/>
            <w:vAlign w:val="center"/>
          </w:tcPr>
          <w:p w14:paraId="388561DE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1195" w:type="pct"/>
            <w:vAlign w:val="center"/>
          </w:tcPr>
          <w:p w14:paraId="700857AA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до загрузки на хранение</w:t>
            </w:r>
          </w:p>
        </w:tc>
        <w:tc>
          <w:tcPr>
            <w:tcW w:w="737" w:type="pct"/>
            <w:vAlign w:val="center"/>
          </w:tcPr>
          <w:p w14:paraId="0B1802AE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E6C74" w:rsidRPr="00554DAF" w14:paraId="0285BE82" w14:textId="77777777" w:rsidTr="00D40506">
        <w:trPr>
          <w:trHeight w:val="20"/>
        </w:trPr>
        <w:tc>
          <w:tcPr>
            <w:tcW w:w="942" w:type="pct"/>
            <w:vAlign w:val="center"/>
          </w:tcPr>
          <w:p w14:paraId="29A69293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362" w:type="pct"/>
            <w:vAlign w:val="center"/>
          </w:tcPr>
          <w:p w14:paraId="7651CCD1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(семенной)</w:t>
            </w:r>
          </w:p>
        </w:tc>
        <w:tc>
          <w:tcPr>
            <w:tcW w:w="763" w:type="pct"/>
            <w:vMerge/>
            <w:vAlign w:val="center"/>
          </w:tcPr>
          <w:p w14:paraId="3B2B6FB4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 w:val="restart"/>
            <w:vAlign w:val="center"/>
          </w:tcPr>
          <w:p w14:paraId="0C6916F3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картофеля сразу после загрузки на хранение. Высота слоя: в сетках - 0,3 м; насыпью - 0,5 м в хранилищах без вентиляции,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хранилищах с вентиляцией - не ограничена</w:t>
            </w:r>
          </w:p>
        </w:tc>
        <w:tc>
          <w:tcPr>
            <w:tcW w:w="737" w:type="pct"/>
            <w:vAlign w:val="center"/>
          </w:tcPr>
          <w:p w14:paraId="36A2117D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E6C74" w:rsidRPr="00554DAF" w14:paraId="7FAD5CC7" w14:textId="77777777" w:rsidTr="00D40506">
        <w:trPr>
          <w:trHeight w:val="20"/>
        </w:trPr>
        <w:tc>
          <w:tcPr>
            <w:tcW w:w="942" w:type="pct"/>
            <w:vAlign w:val="center"/>
          </w:tcPr>
          <w:p w14:paraId="5FEA2963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0,005-0,01</w:t>
            </w:r>
          </w:p>
        </w:tc>
        <w:tc>
          <w:tcPr>
            <w:tcW w:w="1362" w:type="pct"/>
            <w:vAlign w:val="center"/>
          </w:tcPr>
          <w:p w14:paraId="3542A298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</w:t>
            </w:r>
          </w:p>
          <w:p w14:paraId="586473B7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(продовольственный)</w:t>
            </w:r>
          </w:p>
        </w:tc>
        <w:tc>
          <w:tcPr>
            <w:tcW w:w="763" w:type="pct"/>
            <w:vMerge/>
            <w:vAlign w:val="center"/>
          </w:tcPr>
          <w:p w14:paraId="20B80CCC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5" w:type="pct"/>
            <w:vMerge/>
            <w:vAlign w:val="center"/>
          </w:tcPr>
          <w:p w14:paraId="4FCFB55E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vAlign w:val="center"/>
          </w:tcPr>
          <w:p w14:paraId="6E6DA705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38CD4923" w14:textId="77777777" w:rsidR="005E6C74" w:rsidRDefault="005E6C74" w:rsidP="005E6C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входа на работу в складское помещение - 1 сутки после обработки препаратом.</w:t>
      </w:r>
    </w:p>
    <w:p w14:paraId="367B8D85" w14:textId="77777777" w:rsidR="005E6C74" w:rsidRDefault="005E6C74" w:rsidP="005E6C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личных подсобных хозяйств: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6"/>
        <w:gridCol w:w="2915"/>
        <w:gridCol w:w="1524"/>
        <w:gridCol w:w="1673"/>
        <w:gridCol w:w="1567"/>
      </w:tblGrid>
      <w:tr w:rsidR="005E6C74" w:rsidRPr="00554DAF" w14:paraId="0D562A10" w14:textId="77777777" w:rsidTr="00D40506">
        <w:trPr>
          <w:trHeight w:val="20"/>
          <w:jc w:val="center"/>
        </w:trPr>
        <w:tc>
          <w:tcPr>
            <w:tcW w:w="0" w:type="auto"/>
            <w:vAlign w:val="center"/>
          </w:tcPr>
          <w:p w14:paraId="3CF0FDEF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Норма применения препарата</w:t>
            </w:r>
          </w:p>
        </w:tc>
        <w:tc>
          <w:tcPr>
            <w:tcW w:w="0" w:type="auto"/>
            <w:vAlign w:val="center"/>
          </w:tcPr>
          <w:p w14:paraId="044A92C5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обрабатываемый объект</w:t>
            </w:r>
          </w:p>
        </w:tc>
        <w:tc>
          <w:tcPr>
            <w:tcW w:w="0" w:type="auto"/>
            <w:vAlign w:val="center"/>
          </w:tcPr>
          <w:p w14:paraId="3BED33FB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Вредный объект</w:t>
            </w:r>
          </w:p>
        </w:tc>
        <w:tc>
          <w:tcPr>
            <w:tcW w:w="0" w:type="auto"/>
            <w:vAlign w:val="center"/>
          </w:tcPr>
          <w:p w14:paraId="15F008AA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Способ, время обработки, норма расхода рабочей жидкости</w:t>
            </w:r>
          </w:p>
        </w:tc>
        <w:tc>
          <w:tcPr>
            <w:tcW w:w="0" w:type="auto"/>
            <w:vAlign w:val="center"/>
          </w:tcPr>
          <w:p w14:paraId="34892B7D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ожидания (к</w:t>
            </w:r>
            <w:r w:rsidRPr="00554D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ратность обработок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5E6C74" w:rsidRPr="00554DAF" w14:paraId="0BCE591E" w14:textId="77777777" w:rsidTr="00D40506">
        <w:trPr>
          <w:trHeight w:val="20"/>
          <w:jc w:val="center"/>
        </w:trPr>
        <w:tc>
          <w:tcPr>
            <w:tcW w:w="0" w:type="auto"/>
            <w:vAlign w:val="center"/>
          </w:tcPr>
          <w:p w14:paraId="3D985E83" w14:textId="77777777" w:rsidR="005E6C74" w:rsidRDefault="005E6C74" w:rsidP="00D40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г/25 м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3 </w:t>
            </w:r>
          </w:p>
          <w:p w14:paraId="196E91FF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0" w:type="auto"/>
            <w:vAlign w:val="center"/>
          </w:tcPr>
          <w:p w14:paraId="41E3A546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Картофель семенной и продовольственный в погребах или подвалах, расположенных под нежилыми помещениями</w:t>
            </w:r>
          </w:p>
        </w:tc>
        <w:tc>
          <w:tcPr>
            <w:tcW w:w="0" w:type="auto"/>
            <w:vAlign w:val="center"/>
          </w:tcPr>
          <w:p w14:paraId="55484CC3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Фузариоз, фомоз (гангрена), </w:t>
            </w:r>
            <w:proofErr w:type="spellStart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ооспороз</w:t>
            </w:r>
            <w:proofErr w:type="spellEnd"/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сухая гниль</w:t>
            </w:r>
          </w:p>
        </w:tc>
        <w:tc>
          <w:tcPr>
            <w:tcW w:w="0" w:type="auto"/>
            <w:vAlign w:val="center"/>
          </w:tcPr>
          <w:p w14:paraId="51B5C8FA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Фумигация после загрузки на хранение</w:t>
            </w:r>
          </w:p>
        </w:tc>
        <w:tc>
          <w:tcPr>
            <w:tcW w:w="0" w:type="auto"/>
            <w:vAlign w:val="center"/>
          </w:tcPr>
          <w:p w14:paraId="45EC0D7D" w14:textId="77777777" w:rsidR="005E6C74" w:rsidRPr="00554DAF" w:rsidRDefault="005E6C74" w:rsidP="00D4050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7(</w:t>
            </w:r>
            <w:r w:rsidRPr="00554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14:paraId="063D8C2C" w14:textId="77777777" w:rsidR="005E6C74" w:rsidRDefault="005E6C74" w:rsidP="005E6C7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 срок выхода в обрабатываемое помещение - 1 сутки.</w:t>
      </w:r>
    </w:p>
    <w:p w14:paraId="3CAD2704" w14:textId="480DE938" w:rsidR="008124A1" w:rsidRPr="008124A1" w:rsidRDefault="008124A1" w:rsidP="008124A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</w:pP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В соответствии с </w:t>
      </w:r>
      <w:proofErr w:type="spellStart"/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>пп</w:t>
      </w:r>
      <w:proofErr w:type="spellEnd"/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</w:t>
      </w:r>
      <w:r w:rsidRPr="008124A1">
        <w:rPr>
          <w:rFonts w:ascii="Times New Roman" w:eastAsia="Aptos" w:hAnsi="Times New Roman" w:cs="Times New Roman"/>
          <w:color w:val="000000"/>
          <w:sz w:val="28"/>
          <w:szCs w:val="28"/>
          <w14:ligatures w14:val="standardContextual"/>
        </w:rPr>
        <w:t xml:space="preserve"> в водоохранных зонах водных объектов.</w:t>
      </w:r>
    </w:p>
    <w:p w14:paraId="1545D746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 xml:space="preserve"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</w:t>
      </w: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lastRenderedPageBreak/>
        <w:t>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33605C77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sz w:val="28"/>
          <w:szCs w:val="28"/>
        </w:rPr>
      </w:pPr>
      <w:r w:rsidRPr="008124A1">
        <w:rPr>
          <w:rFonts w:ascii="Times New Roman" w:eastAsia="Aptos" w:hAnsi="Times New Roman" w:cs="Times New Roman"/>
          <w:bCs/>
          <w:color w:val="000000"/>
          <w:sz w:val="28"/>
          <w:szCs w:val="28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12C81860" w14:textId="29A7666E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Согласно заключениям ведущих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НИИ,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препарат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 w:rsidRPr="008124A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допустим </w:t>
      </w:r>
      <w:r w:rsidRPr="00812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качестве </w:t>
      </w:r>
      <w:r w:rsid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фунгицида</w:t>
      </w:r>
      <w:r w:rsidRPr="008124A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020D4" w:rsidRPr="008020D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профилактики и борьбы с возбудителями грибковых болезней</w:t>
      </w:r>
      <w:r w:rsidR="004C450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15BD7DE" w14:textId="59AB7FB5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представленный фактический материал, используемый для оценки воздействия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фунгицида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 w:rsidRPr="008124A1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5B7533F1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3A568BA7" w14:textId="6BE6F951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Проведенная оценка воздействия (оценка экологического риска)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фунгицида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фунгицида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окружающую среду.</w:t>
      </w:r>
    </w:p>
    <w:p w14:paraId="25385D1C" w14:textId="77777777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Выполненная токсиколого-гигиеническая оценка воздействия препарата на человека, регламентов его применения и предусмотренных мер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безопасности, установила их соответствие действующим в Российской Федерации санитарным нормам и правилам.</w:t>
      </w:r>
    </w:p>
    <w:p w14:paraId="7E58D409" w14:textId="699D7F6A" w:rsidR="008124A1" w:rsidRPr="008124A1" w:rsidRDefault="008124A1" w:rsidP="008124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Таким образом, с биологических, экологических и токсиколого-гигиенических позиций препарат </w:t>
      </w:r>
      <w:r w:rsidRPr="005633B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Вист, шашки насыпные (400 г/кг тиабендазола)</w:t>
      </w:r>
      <w:r w:rsidRPr="008124A1">
        <w:rPr>
          <w:rFonts w:ascii="Times New Roman" w:eastAsia="Aptos" w:hAnsi="Times New Roman" w:cs="Times New Roman"/>
          <w:iCs/>
          <w:color w:val="000000"/>
          <w:sz w:val="28"/>
          <w:szCs w:val="28"/>
          <w:lang w:bidi="ru-RU"/>
        </w:rPr>
        <w:t xml:space="preserve"> 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t>может рекомендоваться к регистрации в России.</w:t>
      </w:r>
      <w:r w:rsidRPr="008124A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5EDF63B3" w14:textId="1BC0EFED" w:rsidR="00921969" w:rsidRPr="00921969" w:rsidRDefault="00921969" w:rsidP="00921969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34" w:name="_Toc179888304"/>
      <w:bookmarkStart w:id="1035" w:name="_Toc180080048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21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ПЕРЕЧЕНЬ ДОКУМЕНТОВ ПО НОРМАТИВНО-МЕТОДИЧЕСКОМУ ОБЕСПЕЧЕНИЮ И ИСПОЛЬЗУЕМАЯ ЛИТЕРАТУРА</w:t>
      </w:r>
      <w:bookmarkEnd w:id="1034"/>
      <w:bookmarkEnd w:id="1035"/>
    </w:p>
    <w:p w14:paraId="3B00B686" w14:textId="77777777" w:rsidR="00921969" w:rsidRPr="00921969" w:rsidRDefault="00921969" w:rsidP="0092196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color w:val="000000"/>
          <w:sz w:val="28"/>
          <w:szCs w:val="28"/>
          <w:lang w:bidi="ru-RU"/>
        </w:rPr>
      </w:pPr>
      <w:bookmarkStart w:id="1036" w:name="_Hlk117606482"/>
      <w:r w:rsidRPr="00921969">
        <w:rPr>
          <w:rFonts w:ascii="Times New Roman" w:eastAsia="Aptos" w:hAnsi="Times New Roman" w:cs="Times New Roman"/>
          <w:bCs/>
          <w:i/>
          <w:iCs/>
          <w:color w:val="000000"/>
          <w:sz w:val="28"/>
          <w:szCs w:val="28"/>
          <w:lang w:bidi="ru-RU"/>
        </w:rPr>
        <w:t>Федеральные законы.</w:t>
      </w:r>
    </w:p>
    <w:bookmarkEnd w:id="1036"/>
    <w:p w14:paraId="0A80FE61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11AB7A1A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7A77E706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64E6B821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0232BA03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5. «Земельный кодекс Российской Федерации» от 25.10.2001 № 136-ФЗ (ред. от 08.08.2024) (с изменениями и дополнениями, вступившими в силу с 01.09.2024).</w:t>
      </w:r>
    </w:p>
    <w:p w14:paraId="6F16A768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532121F7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3920E1C3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Иные федеральные документы.</w:t>
      </w:r>
    </w:p>
    <w:p w14:paraId="3D81D84C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3953A903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5987A3EB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43A84151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8DE9D30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F410F54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7DF601FF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61B796D6" w14:textId="77777777" w:rsidR="00562259" w:rsidRPr="0056225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01BD61AF" w14:textId="5B226BAE" w:rsidR="005633B1" w:rsidRPr="00921969" w:rsidRDefault="00562259" w:rsidP="00562259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</w:pP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562259">
        <w:rPr>
          <w:rFonts w:ascii="Times New Roman" w:eastAsia="Aptos" w:hAnsi="Times New Roman" w:cs="Times New Roman"/>
          <w:bCs/>
          <w:iCs/>
          <w:color w:val="000000"/>
          <w:sz w:val="28"/>
          <w:szCs w:val="28"/>
          <w:lang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sectPr w:rsidR="005633B1" w:rsidRPr="00921969" w:rsidSect="005633B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CD825" w14:textId="77777777" w:rsidR="00C43895" w:rsidRDefault="00C43895" w:rsidP="005633B1">
      <w:pPr>
        <w:spacing w:after="0" w:line="240" w:lineRule="auto"/>
      </w:pPr>
      <w:r>
        <w:separator/>
      </w:r>
    </w:p>
  </w:endnote>
  <w:endnote w:type="continuationSeparator" w:id="0">
    <w:p w14:paraId="1133B0FD" w14:textId="77777777" w:rsidR="00C43895" w:rsidRDefault="00C43895" w:rsidP="00563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DPFNTCIGdPictureOCR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5F95A" w14:textId="77777777" w:rsidR="00C43895" w:rsidRDefault="00C43895" w:rsidP="005633B1">
      <w:pPr>
        <w:spacing w:after="0" w:line="240" w:lineRule="auto"/>
      </w:pPr>
      <w:r>
        <w:separator/>
      </w:r>
    </w:p>
  </w:footnote>
  <w:footnote w:type="continuationSeparator" w:id="0">
    <w:p w14:paraId="47A9E4C9" w14:textId="77777777" w:rsidR="00C43895" w:rsidRDefault="00C43895" w:rsidP="00563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67809419"/>
      <w:docPartObj>
        <w:docPartGallery w:val="Page Numbers (Top of Page)"/>
        <w:docPartUnique/>
      </w:docPartObj>
    </w:sdtPr>
    <w:sdtContent>
      <w:p w14:paraId="6A356C52" w14:textId="1A1A8189" w:rsidR="005633B1" w:rsidRDefault="005633B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757F7A" w14:textId="77777777" w:rsidR="005633B1" w:rsidRDefault="005633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480A"/>
    <w:multiLevelType w:val="hybridMultilevel"/>
    <w:tmpl w:val="F89C28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57271973">
    <w:abstractNumId w:val="1"/>
  </w:num>
  <w:num w:numId="2" w16cid:durableId="1082411504">
    <w:abstractNumId w:val="2"/>
  </w:num>
  <w:num w:numId="3" w16cid:durableId="1595433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3B1"/>
    <w:rsid w:val="00011021"/>
    <w:rsid w:val="000B2B9F"/>
    <w:rsid w:val="000B308B"/>
    <w:rsid w:val="000C3EEA"/>
    <w:rsid w:val="0010284D"/>
    <w:rsid w:val="0013267D"/>
    <w:rsid w:val="001A44F7"/>
    <w:rsid w:val="001E5F88"/>
    <w:rsid w:val="001F6C84"/>
    <w:rsid w:val="00287753"/>
    <w:rsid w:val="002B2D8C"/>
    <w:rsid w:val="002B5FF6"/>
    <w:rsid w:val="002D6ABF"/>
    <w:rsid w:val="00314F61"/>
    <w:rsid w:val="004053F7"/>
    <w:rsid w:val="00467591"/>
    <w:rsid w:val="00467602"/>
    <w:rsid w:val="00490D48"/>
    <w:rsid w:val="004A1A04"/>
    <w:rsid w:val="004C450B"/>
    <w:rsid w:val="004E60A0"/>
    <w:rsid w:val="00554DAF"/>
    <w:rsid w:val="00562259"/>
    <w:rsid w:val="005633B1"/>
    <w:rsid w:val="00591D92"/>
    <w:rsid w:val="005C1980"/>
    <w:rsid w:val="005E6C74"/>
    <w:rsid w:val="00645493"/>
    <w:rsid w:val="006951E0"/>
    <w:rsid w:val="007675F6"/>
    <w:rsid w:val="0079627B"/>
    <w:rsid w:val="007A5DCF"/>
    <w:rsid w:val="007A62C2"/>
    <w:rsid w:val="007C722F"/>
    <w:rsid w:val="008013E0"/>
    <w:rsid w:val="008020D4"/>
    <w:rsid w:val="008045C4"/>
    <w:rsid w:val="008124A1"/>
    <w:rsid w:val="008239D6"/>
    <w:rsid w:val="00860594"/>
    <w:rsid w:val="00921969"/>
    <w:rsid w:val="009532C7"/>
    <w:rsid w:val="00962009"/>
    <w:rsid w:val="00981FC0"/>
    <w:rsid w:val="00984455"/>
    <w:rsid w:val="00A00EDC"/>
    <w:rsid w:val="00A07F36"/>
    <w:rsid w:val="00A27AC3"/>
    <w:rsid w:val="00AB59E7"/>
    <w:rsid w:val="00AC57C7"/>
    <w:rsid w:val="00AD28D8"/>
    <w:rsid w:val="00B2735E"/>
    <w:rsid w:val="00C43895"/>
    <w:rsid w:val="00CE01C0"/>
    <w:rsid w:val="00CF7F36"/>
    <w:rsid w:val="00D63E5A"/>
    <w:rsid w:val="00D87973"/>
    <w:rsid w:val="00DF5930"/>
    <w:rsid w:val="00EA1317"/>
    <w:rsid w:val="00F278C6"/>
    <w:rsid w:val="00F4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9DAD"/>
  <w15:chartTrackingRefBased/>
  <w15:docId w15:val="{134ADCD1-65D9-4829-BBDF-C5FDFBA5B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C74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B2D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2D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2D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2D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2D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2D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2D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2D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2D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33B1"/>
  </w:style>
  <w:style w:type="paragraph" w:styleId="a5">
    <w:name w:val="footer"/>
    <w:basedOn w:val="a"/>
    <w:link w:val="a6"/>
    <w:uiPriority w:val="99"/>
    <w:unhideWhenUsed/>
    <w:rsid w:val="00563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33B1"/>
  </w:style>
  <w:style w:type="character" w:styleId="a7">
    <w:name w:val="Hyperlink"/>
    <w:basedOn w:val="a0"/>
    <w:uiPriority w:val="99"/>
    <w:unhideWhenUsed/>
    <w:rsid w:val="005633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D8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2B2D8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2B2D8C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2B2D8C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2B2D8C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rsid w:val="002B2D8C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rsid w:val="002B2D8C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rsid w:val="002B2D8C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rsid w:val="002B2D8C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rsid w:val="002B2D8C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styleId="a9">
    <w:name w:val="FollowedHyperlink"/>
    <w:basedOn w:val="a0"/>
    <w:uiPriority w:val="99"/>
    <w:semiHidden/>
    <w:unhideWhenUsed/>
    <w:rsid w:val="002B2D8C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2B2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B2D8C"/>
    <w:pPr>
      <w:spacing w:after="100" w:line="254" w:lineRule="auto"/>
    </w:pPr>
  </w:style>
  <w:style w:type="paragraph" w:styleId="21">
    <w:name w:val="toc 2"/>
    <w:basedOn w:val="a"/>
    <w:next w:val="a"/>
    <w:autoRedefine/>
    <w:uiPriority w:val="39"/>
    <w:unhideWhenUsed/>
    <w:rsid w:val="002B2D8C"/>
    <w:pPr>
      <w:spacing w:after="100" w:line="254" w:lineRule="auto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2B2D8C"/>
    <w:pPr>
      <w:spacing w:after="100" w:line="254" w:lineRule="auto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2B2D8C"/>
    <w:pPr>
      <w:spacing w:after="100" w:line="254" w:lineRule="auto"/>
      <w:ind w:left="660"/>
    </w:pPr>
  </w:style>
  <w:style w:type="paragraph" w:styleId="aa">
    <w:name w:val="Title"/>
    <w:basedOn w:val="a"/>
    <w:next w:val="a"/>
    <w:link w:val="ab"/>
    <w:uiPriority w:val="10"/>
    <w:qFormat/>
    <w:rsid w:val="002B2D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b">
    <w:name w:val="Заголовок Знак"/>
    <w:basedOn w:val="a0"/>
    <w:link w:val="aa"/>
    <w:uiPriority w:val="10"/>
    <w:rsid w:val="002B2D8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Body Text"/>
    <w:basedOn w:val="a"/>
    <w:link w:val="ad"/>
    <w:uiPriority w:val="99"/>
    <w:semiHidden/>
    <w:unhideWhenUsed/>
    <w:rsid w:val="002B2D8C"/>
    <w:pPr>
      <w:spacing w:after="120" w:line="254" w:lineRule="auto"/>
    </w:pPr>
  </w:style>
  <w:style w:type="character" w:customStyle="1" w:styleId="ad">
    <w:name w:val="Основной текст Знак"/>
    <w:basedOn w:val="a0"/>
    <w:link w:val="ac"/>
    <w:uiPriority w:val="99"/>
    <w:semiHidden/>
    <w:rsid w:val="002B2D8C"/>
  </w:style>
  <w:style w:type="paragraph" w:styleId="ae">
    <w:name w:val="Subtitle"/>
    <w:basedOn w:val="a"/>
    <w:next w:val="a"/>
    <w:link w:val="af"/>
    <w:uiPriority w:val="11"/>
    <w:qFormat/>
    <w:rsid w:val="002B2D8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f">
    <w:name w:val="Подзаголовок Знак"/>
    <w:basedOn w:val="a0"/>
    <w:link w:val="ae"/>
    <w:uiPriority w:val="11"/>
    <w:rsid w:val="002B2D8C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f0">
    <w:name w:val="Абзац списка Знак"/>
    <w:link w:val="af1"/>
    <w:uiPriority w:val="34"/>
    <w:locked/>
    <w:rsid w:val="002B2D8C"/>
  </w:style>
  <w:style w:type="paragraph" w:styleId="af1">
    <w:name w:val="List Paragraph"/>
    <w:basedOn w:val="a"/>
    <w:link w:val="af0"/>
    <w:uiPriority w:val="34"/>
    <w:qFormat/>
    <w:rsid w:val="002B2D8C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2B2D8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3">
    <w:name w:val="Цитата 2 Знак"/>
    <w:basedOn w:val="a0"/>
    <w:link w:val="22"/>
    <w:uiPriority w:val="29"/>
    <w:rsid w:val="002B2D8C"/>
    <w:rPr>
      <w:i/>
      <w:iCs/>
      <w:color w:val="404040" w:themeColor="text1" w:themeTint="BF"/>
      <w:kern w:val="2"/>
      <w14:ligatures w14:val="standardContextual"/>
    </w:rPr>
  </w:style>
  <w:style w:type="paragraph" w:styleId="af2">
    <w:name w:val="Intense Quote"/>
    <w:basedOn w:val="a"/>
    <w:next w:val="a"/>
    <w:link w:val="af3"/>
    <w:uiPriority w:val="30"/>
    <w:qFormat/>
    <w:rsid w:val="002B2D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f3">
    <w:name w:val="Выделенная цитата Знак"/>
    <w:basedOn w:val="a0"/>
    <w:link w:val="af2"/>
    <w:uiPriority w:val="30"/>
    <w:rsid w:val="002B2D8C"/>
    <w:rPr>
      <w:i/>
      <w:iCs/>
      <w:color w:val="2F5496" w:themeColor="accent1" w:themeShade="BF"/>
      <w:kern w:val="2"/>
      <w14:ligatures w14:val="standardContextual"/>
    </w:rPr>
  </w:style>
  <w:style w:type="paragraph" w:styleId="af4">
    <w:name w:val="TOC Heading"/>
    <w:basedOn w:val="1"/>
    <w:next w:val="a"/>
    <w:uiPriority w:val="39"/>
    <w:semiHidden/>
    <w:unhideWhenUsed/>
    <w:qFormat/>
    <w:rsid w:val="002B2D8C"/>
    <w:pPr>
      <w:spacing w:before="240" w:after="0"/>
      <w:outlineLvl w:val="9"/>
    </w:pPr>
    <w:rPr>
      <w:kern w:val="0"/>
      <w:sz w:val="32"/>
      <w:szCs w:val="32"/>
      <w:lang w:eastAsia="ru-RU"/>
      <w14:ligatures w14:val="none"/>
    </w:rPr>
  </w:style>
  <w:style w:type="character" w:customStyle="1" w:styleId="af5">
    <w:name w:val="Другое_"/>
    <w:basedOn w:val="a0"/>
    <w:link w:val="af6"/>
    <w:uiPriority w:val="99"/>
    <w:locked/>
    <w:rsid w:val="002B2D8C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6">
    <w:name w:val="Другое"/>
    <w:basedOn w:val="a"/>
    <w:link w:val="af5"/>
    <w:uiPriority w:val="99"/>
    <w:rsid w:val="002B2D8C"/>
    <w:pPr>
      <w:spacing w:after="0" w:line="24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Основной текст_"/>
    <w:basedOn w:val="a0"/>
    <w:link w:val="12"/>
    <w:locked/>
    <w:rsid w:val="002B2D8C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7"/>
    <w:rsid w:val="002B2D8C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8">
    <w:name w:val="Placeholder Text"/>
    <w:basedOn w:val="a0"/>
    <w:uiPriority w:val="99"/>
    <w:semiHidden/>
    <w:rsid w:val="002B2D8C"/>
    <w:rPr>
      <w:color w:val="666666"/>
    </w:rPr>
  </w:style>
  <w:style w:type="character" w:styleId="af9">
    <w:name w:val="Intense Emphasis"/>
    <w:basedOn w:val="a0"/>
    <w:uiPriority w:val="21"/>
    <w:qFormat/>
    <w:rsid w:val="002B2D8C"/>
    <w:rPr>
      <w:i/>
      <w:iCs/>
      <w:color w:val="2F5496" w:themeColor="accent1" w:themeShade="BF"/>
    </w:rPr>
  </w:style>
  <w:style w:type="character" w:styleId="afa">
    <w:name w:val="Intense Reference"/>
    <w:basedOn w:val="a0"/>
    <w:uiPriority w:val="32"/>
    <w:qFormat/>
    <w:rsid w:val="002B2D8C"/>
    <w:rPr>
      <w:b/>
      <w:bCs/>
      <w:smallCaps/>
      <w:color w:val="2F5496" w:themeColor="accent1" w:themeShade="BF"/>
      <w:spacing w:val="5"/>
    </w:rPr>
  </w:style>
  <w:style w:type="character" w:customStyle="1" w:styleId="13">
    <w:name w:val="Основной текст Знак1"/>
    <w:basedOn w:val="a0"/>
    <w:uiPriority w:val="99"/>
    <w:rsid w:val="002B2D8C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b">
    <w:name w:val="Table Grid"/>
    <w:basedOn w:val="a1"/>
    <w:uiPriority w:val="39"/>
    <w:rsid w:val="002B2D8C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1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215272477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7E9F-9AAF-4396-AF4A-B78C58103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49</Pages>
  <Words>9927</Words>
  <Characters>56584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CQAPA-105</dc:creator>
  <cp:keywords/>
  <dc:description/>
  <cp:lastModifiedBy>ceiszr ЦЭИ</cp:lastModifiedBy>
  <cp:revision>87</cp:revision>
  <dcterms:created xsi:type="dcterms:W3CDTF">2024-10-17T12:51:00Z</dcterms:created>
  <dcterms:modified xsi:type="dcterms:W3CDTF">2024-11-18T13:37:00Z</dcterms:modified>
</cp:coreProperties>
</file>